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D03E2">
      <w:pPr>
        <w:jc w:val="center"/>
        <w:rPr>
          <w:rFonts w:hint="eastAsia" w:eastAsiaTheme="minorEastAsia"/>
          <w:b/>
          <w:bCs/>
          <w:sz w:val="28"/>
          <w:szCs w:val="28"/>
          <w:lang w:val="en-US" w:eastAsia="zh-CN"/>
        </w:rPr>
      </w:pPr>
      <w:r>
        <w:rPr>
          <w:rFonts w:hint="eastAsia" w:ascii="宋体" w:hAnsi="宋体" w:eastAsia="宋体" w:cs="宋体"/>
          <w:b/>
          <w:bCs/>
          <w:i w:val="0"/>
          <w:caps w:val="0"/>
          <w:color w:val="222222"/>
          <w:spacing w:val="0"/>
          <w:sz w:val="28"/>
          <w:szCs w:val="28"/>
          <w:shd w:val="clear" w:fill="FFFFFF"/>
        </w:rPr>
        <w:t>中华永久和平国</w:t>
      </w:r>
      <w:r>
        <w:rPr>
          <w:rFonts w:hint="eastAsia" w:ascii="宋体" w:hAnsi="宋体" w:eastAsia="宋体" w:cs="宋体"/>
          <w:b/>
          <w:bCs/>
          <w:i w:val="0"/>
          <w:caps w:val="0"/>
          <w:color w:val="222222"/>
          <w:spacing w:val="0"/>
          <w:sz w:val="28"/>
          <w:szCs w:val="28"/>
          <w:shd w:val="clear" w:fill="FFFFFF"/>
          <w:lang w:val="en-US" w:eastAsia="zh-CN"/>
        </w:rPr>
        <w:t>公民</w:t>
      </w:r>
      <w:r>
        <w:rPr>
          <w:rFonts w:hint="eastAsia"/>
          <w:b/>
          <w:bCs/>
          <w:sz w:val="28"/>
          <w:szCs w:val="28"/>
        </w:rPr>
        <w:t>纳税</w:t>
      </w:r>
      <w:r>
        <w:rPr>
          <w:rFonts w:hint="eastAsia"/>
          <w:b/>
          <w:bCs/>
          <w:sz w:val="28"/>
          <w:szCs w:val="28"/>
          <w:lang w:val="en-US" w:eastAsia="zh-CN"/>
        </w:rPr>
        <w:t>制度</w:t>
      </w:r>
    </w:p>
    <w:p w14:paraId="4F064ACD">
      <w:pPr>
        <w:jc w:val="center"/>
        <w:rPr>
          <w:rFonts w:hint="eastAsia"/>
        </w:rPr>
      </w:pPr>
    </w:p>
    <w:p w14:paraId="344F0D59">
      <w:pPr>
        <w:jc w:val="both"/>
        <w:rPr>
          <w:rFonts w:hint="eastAsia"/>
        </w:rPr>
      </w:pPr>
    </w:p>
    <w:p w14:paraId="724BDF3D">
      <w:pPr>
        <w:numPr>
          <w:ilvl w:val="0"/>
          <w:numId w:val="0"/>
        </w:numPr>
        <w:rPr>
          <w:rFonts w:hint="eastAsia"/>
          <w:b/>
          <w:bCs/>
          <w:sz w:val="28"/>
          <w:szCs w:val="28"/>
          <w:lang w:val="en-US" w:eastAsia="zh-CN"/>
        </w:rPr>
      </w:pPr>
      <w:r>
        <w:rPr>
          <w:rFonts w:hint="eastAsia"/>
          <w:b/>
          <w:bCs/>
          <w:sz w:val="28"/>
          <w:szCs w:val="28"/>
          <w:lang w:val="en-US" w:eastAsia="zh-CN"/>
        </w:rPr>
        <w:t>第一条．遵守的省市县区域</w:t>
      </w:r>
    </w:p>
    <w:p w14:paraId="7D325050">
      <w:pPr>
        <w:numPr>
          <w:numId w:val="0"/>
        </w:numPr>
        <w:rPr>
          <w:rFonts w:hint="default"/>
          <w:lang w:val="en-US" w:eastAsia="zh-CN"/>
        </w:rPr>
      </w:pPr>
      <w:r>
        <w:rPr>
          <w:rFonts w:hint="eastAsia"/>
          <w:lang w:val="en-US" w:eastAsia="zh-CN"/>
        </w:rPr>
        <w:t>中华永久和平国公民纳税制度需要遵守的省份有河北省、山西省、辽宁省、吉林省、黑龙江省、江苏省、浙江省、安徽省、福建省、江西省、山东省、河南省、湖北省、湖南省、广东省、海南省、四川省、贵州省、云南省、陕西省、甘肃省、青海省、内蒙古特别行政区、广西壮族特别行政区、西藏特别行政区、宁夏回族特别行政区、新疆维吾尔特别行政区、北京市、天津市、上海市、重庆市。以上范围内获得中华永久和平国户籍和身份证的公民都是本条宪法的监督者、维护者、遵守者，以上范围内公民违法本宪法均按照相应的规定执行。</w:t>
      </w:r>
    </w:p>
    <w:p w14:paraId="3B6A78A3">
      <w:pPr>
        <w:jc w:val="both"/>
        <w:rPr>
          <w:rStyle w:val="4"/>
          <w:rFonts w:hint="eastAsia" w:ascii="Arial" w:hAnsi="Arial" w:eastAsia="宋体" w:cs="Arial"/>
          <w:b w:val="0"/>
          <w:bCs/>
          <w:i w:val="0"/>
          <w:caps w:val="0"/>
          <w:color w:val="222222"/>
          <w:spacing w:val="0"/>
          <w:sz w:val="21"/>
          <w:szCs w:val="21"/>
          <w:shd w:val="clear" w:fill="FFFFFF"/>
          <w:lang w:val="en-US" w:eastAsia="zh-CN"/>
        </w:rPr>
      </w:pPr>
    </w:p>
    <w:p w14:paraId="6EDCB795">
      <w:pPr>
        <w:jc w:val="both"/>
        <w:rPr>
          <w:rFonts w:hint="eastAsia"/>
          <w:b/>
          <w:bCs/>
          <w:sz w:val="28"/>
          <w:szCs w:val="28"/>
          <w:lang w:val="en-US" w:eastAsia="zh-CN"/>
        </w:rPr>
      </w:pPr>
      <w:r>
        <w:rPr>
          <w:rFonts w:hint="eastAsia"/>
          <w:b/>
          <w:bCs/>
          <w:sz w:val="28"/>
          <w:szCs w:val="28"/>
          <w:lang w:val="en-US" w:eastAsia="zh-CN"/>
        </w:rPr>
        <w:t>第二条．公民纳税种类介绍</w:t>
      </w:r>
    </w:p>
    <w:p w14:paraId="254FBAB4">
      <w:pPr>
        <w:jc w:val="both"/>
        <w:rPr>
          <w:rStyle w:val="4"/>
          <w:rFonts w:ascii="Arial" w:hAnsi="Arial" w:eastAsia="宋体" w:cs="Arial"/>
          <w:b w:val="0"/>
          <w:bCs/>
          <w:i w:val="0"/>
          <w:caps w:val="0"/>
          <w:color w:val="222222"/>
          <w:spacing w:val="0"/>
          <w:sz w:val="21"/>
          <w:szCs w:val="21"/>
          <w:shd w:val="clear" w:fill="FFFFFF"/>
        </w:rPr>
      </w:pPr>
      <w:r>
        <w:rPr>
          <w:rStyle w:val="4"/>
          <w:rFonts w:hint="eastAsia" w:ascii="Arial" w:hAnsi="Arial" w:eastAsia="宋体" w:cs="Arial"/>
          <w:b w:val="0"/>
          <w:bCs/>
          <w:i w:val="0"/>
          <w:caps w:val="0"/>
          <w:color w:val="222222"/>
          <w:spacing w:val="0"/>
          <w:sz w:val="21"/>
          <w:szCs w:val="21"/>
          <w:shd w:val="clear" w:fill="FFFFFF"/>
          <w:lang w:val="en-US" w:eastAsia="zh-CN"/>
        </w:rPr>
        <w:t>中华永久和平国的公民自然人在中国境内或者在中国境外工作、做生意、创业等。外国人的经营活动在中国国内。都需要进行相应的纳税。中</w:t>
      </w:r>
      <w:r>
        <w:rPr>
          <w:rStyle w:val="4"/>
          <w:rFonts w:hint="eastAsia" w:ascii="Arial" w:hAnsi="Arial" w:eastAsia="宋体" w:cs="Arial"/>
          <w:b w:val="0"/>
          <w:bCs/>
          <w:i w:val="0"/>
          <w:caps w:val="0"/>
          <w:color w:val="222222"/>
          <w:spacing w:val="0"/>
          <w:sz w:val="21"/>
          <w:szCs w:val="21"/>
          <w:shd w:val="clear" w:fill="FFFFFF"/>
          <w:lang w:eastAsia="zh-CN"/>
        </w:rPr>
        <w:t>国的纳税</w:t>
      </w:r>
      <w:r>
        <w:rPr>
          <w:rStyle w:val="4"/>
          <w:rFonts w:hint="eastAsia" w:ascii="Arial" w:hAnsi="Arial" w:eastAsia="宋体" w:cs="Arial"/>
          <w:b w:val="0"/>
          <w:bCs/>
          <w:i w:val="0"/>
          <w:caps w:val="0"/>
          <w:color w:val="222222"/>
          <w:spacing w:val="0"/>
          <w:sz w:val="21"/>
          <w:szCs w:val="21"/>
          <w:shd w:val="clear" w:fill="FFFFFF"/>
          <w:lang w:val="en-US" w:eastAsia="zh-CN"/>
        </w:rPr>
        <w:t>分为</w:t>
      </w:r>
      <w:r>
        <w:rPr>
          <w:rStyle w:val="4"/>
          <w:rFonts w:hint="eastAsia" w:ascii="Arial" w:hAnsi="Arial" w:eastAsia="宋体" w:cs="Arial"/>
          <w:b w:val="0"/>
          <w:bCs/>
          <w:i w:val="0"/>
          <w:caps w:val="0"/>
          <w:color w:val="222222"/>
          <w:spacing w:val="0"/>
          <w:sz w:val="21"/>
          <w:szCs w:val="21"/>
          <w:shd w:val="clear" w:fill="FFFFFF"/>
          <w:lang w:eastAsia="zh-CN"/>
        </w:rPr>
        <w:t>多种类，多阶梯的方式。分别有</w:t>
      </w:r>
      <w:r>
        <w:rPr>
          <w:rStyle w:val="4"/>
          <w:rFonts w:ascii="Arial" w:hAnsi="Arial" w:eastAsia="宋体" w:cs="Arial"/>
          <w:b w:val="0"/>
          <w:bCs/>
          <w:i w:val="0"/>
          <w:caps w:val="0"/>
          <w:color w:val="222222"/>
          <w:spacing w:val="0"/>
          <w:sz w:val="21"/>
          <w:szCs w:val="21"/>
          <w:shd w:val="clear" w:fill="FFFFFF"/>
        </w:rPr>
        <w:t>消费税、企业所得税、个人所得税、资源税、城市维护建设税、印花税、车辆购置税、车船税、烟叶税、环境保护税、城镇土地使用税、契税、耕地占用税、关税、船舶吨税</w:t>
      </w:r>
      <w:r>
        <w:rPr>
          <w:rStyle w:val="4"/>
          <w:rFonts w:hint="eastAsia" w:ascii="Arial" w:hAnsi="Arial" w:eastAsia="宋体" w:cs="Arial"/>
          <w:b w:val="0"/>
          <w:bCs/>
          <w:i w:val="0"/>
          <w:caps w:val="0"/>
          <w:color w:val="222222"/>
          <w:spacing w:val="0"/>
          <w:sz w:val="21"/>
          <w:szCs w:val="21"/>
          <w:shd w:val="clear" w:fill="FFFFFF"/>
          <w:lang w:eastAsia="zh-CN"/>
        </w:rPr>
        <w:t>、</w:t>
      </w:r>
      <w:r>
        <w:rPr>
          <w:rStyle w:val="4"/>
          <w:rFonts w:hint="eastAsia" w:ascii="Arial" w:hAnsi="Arial" w:eastAsia="宋体" w:cs="Arial"/>
          <w:b w:val="0"/>
          <w:bCs/>
          <w:i w:val="0"/>
          <w:caps w:val="0"/>
          <w:color w:val="222222"/>
          <w:spacing w:val="0"/>
          <w:sz w:val="21"/>
          <w:szCs w:val="21"/>
          <w:shd w:val="clear" w:fill="FFFFFF"/>
          <w:lang w:val="en-US" w:eastAsia="zh-CN"/>
        </w:rPr>
        <w:t>弃籍税总共16种纳税种类</w:t>
      </w:r>
      <w:r>
        <w:rPr>
          <w:rStyle w:val="4"/>
          <w:rFonts w:ascii="Arial" w:hAnsi="Arial" w:eastAsia="宋体" w:cs="Arial"/>
          <w:b w:val="0"/>
          <w:bCs/>
          <w:i w:val="0"/>
          <w:caps w:val="0"/>
          <w:color w:val="222222"/>
          <w:spacing w:val="0"/>
          <w:sz w:val="21"/>
          <w:szCs w:val="21"/>
          <w:shd w:val="clear" w:fill="FFFFFF"/>
        </w:rPr>
        <w:t>。</w:t>
      </w:r>
    </w:p>
    <w:p w14:paraId="720E53B0">
      <w:pPr>
        <w:jc w:val="both"/>
        <w:rPr>
          <w:rStyle w:val="4"/>
          <w:rFonts w:ascii="Arial" w:hAnsi="Arial" w:eastAsia="宋体" w:cs="Arial"/>
          <w:b w:val="0"/>
          <w:bCs/>
          <w:i w:val="0"/>
          <w:caps w:val="0"/>
          <w:color w:val="222222"/>
          <w:spacing w:val="0"/>
          <w:sz w:val="21"/>
          <w:szCs w:val="21"/>
          <w:shd w:val="clear" w:fill="FFFFFF"/>
        </w:rPr>
      </w:pPr>
    </w:p>
    <w:p w14:paraId="65B76049">
      <w:pPr>
        <w:jc w:val="both"/>
        <w:rPr>
          <w:rStyle w:val="4"/>
          <w:rFonts w:ascii="Arial" w:hAnsi="Arial" w:eastAsia="宋体" w:cs="Arial"/>
          <w:b w:val="0"/>
          <w:bCs/>
          <w:i w:val="0"/>
          <w:caps w:val="0"/>
          <w:color w:val="222222"/>
          <w:spacing w:val="0"/>
          <w:sz w:val="21"/>
          <w:szCs w:val="21"/>
          <w:shd w:val="clear" w:fill="FFFFFF"/>
        </w:rPr>
      </w:pPr>
      <w:r>
        <w:rPr>
          <w:rFonts w:hint="eastAsia"/>
          <w:b/>
          <w:bCs/>
          <w:sz w:val="28"/>
          <w:szCs w:val="28"/>
          <w:lang w:val="en-US" w:eastAsia="zh-CN"/>
        </w:rPr>
        <w:t>第三条．公民纳税的规定税率</w:t>
      </w:r>
    </w:p>
    <w:p w14:paraId="501FBC09">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w:t>
      </w:r>
      <w:r>
        <w:rPr>
          <w:rStyle w:val="4"/>
          <w:rFonts w:ascii="Arial" w:hAnsi="Arial" w:eastAsia="宋体" w:cs="Arial"/>
          <w:b/>
          <w:bCs w:val="0"/>
          <w:i w:val="0"/>
          <w:caps w:val="0"/>
          <w:color w:val="222222"/>
          <w:spacing w:val="0"/>
          <w:sz w:val="21"/>
          <w:szCs w:val="21"/>
          <w:shd w:val="clear" w:fill="FFFFFF"/>
        </w:rPr>
        <w:t>消费税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按照《中华永久和平国消费税法》规定执行，另外消费者每次支付的各种商品和服务的消费税为总消费金额的10%。</w:t>
      </w:r>
    </w:p>
    <w:p w14:paraId="25A797D0">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2.</w:t>
      </w:r>
      <w:r>
        <w:rPr>
          <w:rStyle w:val="4"/>
          <w:rFonts w:ascii="Arial" w:hAnsi="Arial" w:eastAsia="宋体" w:cs="Arial"/>
          <w:b/>
          <w:bCs w:val="0"/>
          <w:i w:val="0"/>
          <w:caps w:val="0"/>
          <w:color w:val="222222"/>
          <w:spacing w:val="0"/>
          <w:sz w:val="21"/>
          <w:szCs w:val="21"/>
          <w:shd w:val="clear" w:fill="FFFFFF"/>
        </w:rPr>
        <w:t>企业所得税</w:t>
      </w:r>
      <w:r>
        <w:rPr>
          <w:rStyle w:val="4"/>
          <w:rFonts w:hint="eastAsia" w:ascii="Arial" w:hAnsi="Arial" w:eastAsia="宋体" w:cs="Arial"/>
          <w:b w:val="0"/>
          <w:bCs/>
          <w:i w:val="0"/>
          <w:caps w:val="0"/>
          <w:color w:val="222222"/>
          <w:spacing w:val="0"/>
          <w:sz w:val="21"/>
          <w:szCs w:val="21"/>
          <w:shd w:val="clear" w:fill="FFFFFF"/>
          <w:lang w:val="en-US" w:eastAsia="zh-CN"/>
        </w:rPr>
        <w:t>规定，所有在境内境外从事经营活动，而用户在中国境内的，实物商品（制造业、实体销售等）、实体产业（实体店销售、餐饮等）为20%。虚拟产品（网上销售、网游、影视、娱乐等）、服务性行业（培训、按摩、律师、演艺等）为30%。</w:t>
      </w:r>
    </w:p>
    <w:p w14:paraId="08EA588B">
      <w:pPr>
        <w:jc w:val="both"/>
        <w:rPr>
          <w:rStyle w:val="4"/>
          <w:rFonts w:hint="default" w:ascii="Arial" w:hAnsi="Arial" w:eastAsia="宋体" w:cs="Arial"/>
          <w:b w:val="0"/>
          <w:bCs/>
          <w:i w:val="0"/>
          <w:caps w:val="0"/>
          <w:color w:val="222222"/>
          <w:spacing w:val="0"/>
          <w:sz w:val="21"/>
          <w:szCs w:val="21"/>
          <w:shd w:val="clear" w:fill="FFFFFF"/>
          <w:lang w:val="en-US" w:eastAsia="zh-CN"/>
        </w:rPr>
      </w:pPr>
    </w:p>
    <w:p w14:paraId="423974D6">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3.</w:t>
      </w:r>
      <w:r>
        <w:rPr>
          <w:rStyle w:val="4"/>
          <w:rFonts w:ascii="Arial" w:hAnsi="Arial" w:eastAsia="宋体" w:cs="Arial"/>
          <w:b/>
          <w:bCs w:val="0"/>
          <w:i w:val="0"/>
          <w:caps w:val="0"/>
          <w:color w:val="222222"/>
          <w:spacing w:val="0"/>
          <w:sz w:val="21"/>
          <w:szCs w:val="21"/>
          <w:shd w:val="clear" w:fill="FFFFFF"/>
        </w:rPr>
        <w:t>个人所得税</w:t>
      </w:r>
      <w:r>
        <w:rPr>
          <w:rStyle w:val="4"/>
          <w:rFonts w:hint="eastAsia" w:ascii="Arial" w:hAnsi="Arial" w:eastAsia="宋体" w:cs="Arial"/>
          <w:b w:val="0"/>
          <w:bCs/>
          <w:i w:val="0"/>
          <w:caps w:val="0"/>
          <w:color w:val="222222"/>
          <w:spacing w:val="0"/>
          <w:sz w:val="21"/>
          <w:szCs w:val="21"/>
          <w:shd w:val="clear" w:fill="FFFFFF"/>
          <w:lang w:eastAsia="zh-CN"/>
        </w:rPr>
        <w:t>（</w:t>
      </w:r>
      <w:r>
        <w:rPr>
          <w:rStyle w:val="4"/>
          <w:rFonts w:hint="eastAsia" w:ascii="Arial" w:hAnsi="Arial" w:eastAsia="宋体" w:cs="Arial"/>
          <w:b w:val="0"/>
          <w:bCs/>
          <w:i w:val="0"/>
          <w:caps w:val="0"/>
          <w:color w:val="222222"/>
          <w:spacing w:val="0"/>
          <w:sz w:val="21"/>
          <w:szCs w:val="21"/>
          <w:shd w:val="clear" w:fill="FFFFFF"/>
          <w:lang w:val="en-US" w:eastAsia="zh-CN"/>
        </w:rPr>
        <w:t>个体户</w:t>
      </w:r>
      <w:r>
        <w:rPr>
          <w:rStyle w:val="4"/>
          <w:rFonts w:hint="eastAsia" w:ascii="Arial" w:hAnsi="Arial" w:eastAsia="宋体" w:cs="Arial"/>
          <w:b w:val="0"/>
          <w:bCs/>
          <w:i w:val="0"/>
          <w:caps w:val="0"/>
          <w:color w:val="222222"/>
          <w:spacing w:val="0"/>
          <w:sz w:val="21"/>
          <w:szCs w:val="21"/>
          <w:shd w:val="clear" w:fill="FFFFFF"/>
          <w:lang w:eastAsia="zh-CN"/>
        </w:rPr>
        <w:t>）</w:t>
      </w:r>
      <w:r>
        <w:rPr>
          <w:rStyle w:val="4"/>
          <w:rFonts w:hint="eastAsia" w:ascii="Arial" w:hAnsi="Arial" w:eastAsia="宋体" w:cs="Arial"/>
          <w:b w:val="0"/>
          <w:bCs/>
          <w:i w:val="0"/>
          <w:caps w:val="0"/>
          <w:color w:val="222222"/>
          <w:spacing w:val="0"/>
          <w:sz w:val="21"/>
          <w:szCs w:val="21"/>
          <w:shd w:val="clear" w:fill="FFFFFF"/>
          <w:lang w:val="en-US" w:eastAsia="zh-CN"/>
        </w:rPr>
        <w:t>规定如下（不管公民在境内还是境外）：</w:t>
      </w:r>
    </w:p>
    <w:p w14:paraId="56B65464">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val="0"/>
          <w:bCs/>
          <w:i w:val="0"/>
          <w:caps w:val="0"/>
          <w:color w:val="222222"/>
          <w:spacing w:val="0"/>
          <w:sz w:val="21"/>
          <w:szCs w:val="21"/>
          <w:shd w:val="clear" w:fill="FFFFFF"/>
          <w:lang w:val="en-US" w:eastAsia="zh-CN"/>
        </w:rPr>
        <w:t>在一年时间内的自然年。所有个人名下的银行账户，支付宝，微信，数字人民币，现金等等，总共收入达到60001元--150000元的缴纳个人所得税10%。</w:t>
      </w:r>
    </w:p>
    <w:p w14:paraId="3C1B98E1">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val="0"/>
          <w:bCs/>
          <w:i w:val="0"/>
          <w:caps w:val="0"/>
          <w:color w:val="222222"/>
          <w:spacing w:val="0"/>
          <w:sz w:val="21"/>
          <w:szCs w:val="21"/>
          <w:shd w:val="clear" w:fill="FFFFFF"/>
          <w:lang w:val="en-US" w:eastAsia="zh-CN"/>
        </w:rPr>
        <w:t>在一年时间内的自然年。所有个人名下的银行账户，支付宝，微信，数字人民币，现金等等，已经纳税过的金额除外。总共收入达到150001元-500000元的缴纳个人所得税15%。</w:t>
      </w:r>
    </w:p>
    <w:p w14:paraId="47B68A6B">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val="0"/>
          <w:bCs/>
          <w:i w:val="0"/>
          <w:caps w:val="0"/>
          <w:color w:val="222222"/>
          <w:spacing w:val="0"/>
          <w:sz w:val="21"/>
          <w:szCs w:val="21"/>
          <w:shd w:val="clear" w:fill="FFFFFF"/>
          <w:lang w:val="en-US" w:eastAsia="zh-CN"/>
        </w:rPr>
        <w:t>在一年时间内的自然年。所有个人名下的银行账户，支付宝，微信，数字人民币，现金等等，已经纳税过的金额除外。总共收入达到500001元及以上的缴纳个人所得税20%。</w:t>
      </w:r>
    </w:p>
    <w:p w14:paraId="59732479">
      <w:pPr>
        <w:jc w:val="both"/>
        <w:rPr>
          <w:rStyle w:val="4"/>
          <w:rFonts w:hint="default" w:ascii="Arial" w:hAnsi="Arial" w:eastAsia="宋体" w:cs="Arial"/>
          <w:b/>
          <w:bCs w:val="0"/>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在行政、事业、国企、军队之中，</w:t>
      </w:r>
      <w:r>
        <w:rPr>
          <w:rFonts w:hint="eastAsia" w:cs="仿宋_GB2312"/>
          <w:b/>
          <w:bCs/>
          <w:szCs w:val="32"/>
          <w:vertAlign w:val="baseline"/>
          <w:lang w:val="en-US" w:eastAsia="zh-CN"/>
        </w:rPr>
        <w:t>村长、副科级以上职位、准尉军官以上职位的公务员管理在职期间</w:t>
      </w:r>
      <w:r>
        <w:rPr>
          <w:rStyle w:val="4"/>
          <w:rFonts w:hint="eastAsia" w:ascii="Arial" w:hAnsi="Arial" w:eastAsia="宋体" w:cs="Arial"/>
          <w:b/>
          <w:bCs w:val="0"/>
          <w:i w:val="0"/>
          <w:caps w:val="0"/>
          <w:color w:val="222222"/>
          <w:spacing w:val="0"/>
          <w:sz w:val="21"/>
          <w:szCs w:val="21"/>
          <w:shd w:val="clear" w:fill="FFFFFF"/>
          <w:lang w:val="en-US" w:eastAsia="zh-CN"/>
        </w:rPr>
        <w:t>统一纳税额为工资收入的10%。</w:t>
      </w:r>
    </w:p>
    <w:p w14:paraId="264D58A4">
      <w:pPr>
        <w:jc w:val="both"/>
        <w:rPr>
          <w:rStyle w:val="4"/>
          <w:rFonts w:hint="eastAsia" w:ascii="Arial" w:hAnsi="Arial" w:eastAsia="宋体" w:cs="Arial"/>
          <w:b w:val="0"/>
          <w:bCs/>
          <w:i w:val="0"/>
          <w:caps w:val="0"/>
          <w:color w:val="222222"/>
          <w:spacing w:val="0"/>
          <w:sz w:val="21"/>
          <w:szCs w:val="21"/>
          <w:shd w:val="clear" w:fill="FFFFFF"/>
          <w:lang w:val="en-US" w:eastAsia="zh-CN"/>
        </w:rPr>
      </w:pPr>
    </w:p>
    <w:p w14:paraId="0E81B80E">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4.</w:t>
      </w:r>
      <w:r>
        <w:rPr>
          <w:rStyle w:val="4"/>
          <w:rFonts w:ascii="Arial" w:hAnsi="Arial" w:eastAsia="宋体" w:cs="Arial"/>
          <w:b/>
          <w:bCs w:val="0"/>
          <w:i w:val="0"/>
          <w:caps w:val="0"/>
          <w:color w:val="222222"/>
          <w:spacing w:val="0"/>
          <w:sz w:val="21"/>
          <w:szCs w:val="21"/>
          <w:shd w:val="clear" w:fill="FFFFFF"/>
        </w:rPr>
        <w:t>资源税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按照《中华永久和平国资源税法》执行。</w:t>
      </w:r>
    </w:p>
    <w:p w14:paraId="2E9A343E">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5.</w:t>
      </w:r>
      <w:r>
        <w:rPr>
          <w:rStyle w:val="4"/>
          <w:rFonts w:ascii="Arial" w:hAnsi="Arial" w:eastAsia="宋体" w:cs="Arial"/>
          <w:b/>
          <w:bCs w:val="0"/>
          <w:i w:val="0"/>
          <w:caps w:val="0"/>
          <w:color w:val="222222"/>
          <w:spacing w:val="0"/>
          <w:sz w:val="21"/>
          <w:szCs w:val="21"/>
          <w:shd w:val="clear" w:fill="FFFFFF"/>
        </w:rPr>
        <w:t>城市维护建设税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城市维护建设税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04066D9C">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6.</w:t>
      </w:r>
      <w:r>
        <w:rPr>
          <w:rStyle w:val="4"/>
          <w:rFonts w:ascii="Arial" w:hAnsi="Arial" w:eastAsia="宋体" w:cs="Arial"/>
          <w:b/>
          <w:bCs w:val="0"/>
          <w:i w:val="0"/>
          <w:caps w:val="0"/>
          <w:color w:val="222222"/>
          <w:spacing w:val="0"/>
          <w:sz w:val="21"/>
          <w:szCs w:val="21"/>
          <w:shd w:val="clear" w:fill="FFFFFF"/>
        </w:rPr>
        <w:t>印花税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城市维护建设税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567479B7">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7.</w:t>
      </w:r>
      <w:r>
        <w:rPr>
          <w:rStyle w:val="4"/>
          <w:rFonts w:ascii="Arial" w:hAnsi="Arial" w:eastAsia="宋体" w:cs="Arial"/>
          <w:b/>
          <w:bCs w:val="0"/>
          <w:i w:val="0"/>
          <w:caps w:val="0"/>
          <w:color w:val="222222"/>
          <w:spacing w:val="0"/>
          <w:sz w:val="21"/>
          <w:szCs w:val="21"/>
          <w:shd w:val="clear" w:fill="FFFFFF"/>
        </w:rPr>
        <w:t>车辆购置税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车辆购置税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776B4731">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8.</w:t>
      </w:r>
      <w:r>
        <w:rPr>
          <w:rStyle w:val="4"/>
          <w:rFonts w:ascii="Arial" w:hAnsi="Arial" w:eastAsia="宋体" w:cs="Arial"/>
          <w:b/>
          <w:bCs w:val="0"/>
          <w:i w:val="0"/>
          <w:caps w:val="0"/>
          <w:color w:val="222222"/>
          <w:spacing w:val="0"/>
          <w:sz w:val="21"/>
          <w:szCs w:val="21"/>
          <w:shd w:val="clear" w:fill="FFFFFF"/>
        </w:rPr>
        <w:t>车船税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车船税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486F2540">
      <w:pPr>
        <w:jc w:val="both"/>
        <w:rPr>
          <w:rFonts w:hint="eastAsia" w:asciiTheme="minorEastAsia" w:hAnsiTheme="minorEastAsia" w:cstheme="minorEastAsia"/>
          <w:i w:val="0"/>
          <w:caps w:val="0"/>
          <w:color w:val="333333"/>
          <w:spacing w:val="0"/>
          <w:sz w:val="21"/>
          <w:szCs w:val="21"/>
          <w:shd w:val="clear" w:fill="FFFFFF"/>
          <w:lang w:val="en-US" w:eastAsia="zh-CN"/>
        </w:rPr>
      </w:pPr>
      <w:r>
        <w:rPr>
          <w:rFonts w:hint="eastAsia" w:asciiTheme="minorEastAsia" w:hAnsiTheme="minorEastAsia" w:cstheme="minorEastAsia"/>
          <w:b/>
          <w:bCs/>
          <w:i w:val="0"/>
          <w:caps w:val="0"/>
          <w:color w:val="333333"/>
          <w:spacing w:val="0"/>
          <w:sz w:val="21"/>
          <w:szCs w:val="21"/>
          <w:shd w:val="clear" w:fill="FFFFFF"/>
          <w:lang w:val="en-US" w:eastAsia="zh-CN"/>
        </w:rPr>
        <w:t>9.</w:t>
      </w:r>
      <w:r>
        <w:rPr>
          <w:rFonts w:hint="eastAsia" w:asciiTheme="minorEastAsia" w:hAnsiTheme="minorEastAsia" w:eastAsiaTheme="minorEastAsia" w:cstheme="minorEastAsia"/>
          <w:b/>
          <w:bCs/>
          <w:i w:val="0"/>
          <w:caps w:val="0"/>
          <w:color w:val="333333"/>
          <w:spacing w:val="0"/>
          <w:sz w:val="21"/>
          <w:szCs w:val="21"/>
          <w:shd w:val="clear" w:fill="FFFFFF"/>
        </w:rPr>
        <w:t>烟叶税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Fonts w:hint="eastAsia" w:asciiTheme="minorEastAsia" w:hAnsiTheme="minorEastAsia" w:eastAsiaTheme="minorEastAsia" w:cstheme="minorEastAsia"/>
          <w:b w:val="0"/>
          <w:bCs w:val="0"/>
          <w:i w:val="0"/>
          <w:caps w:val="0"/>
          <w:color w:val="333333"/>
          <w:spacing w:val="0"/>
          <w:sz w:val="21"/>
          <w:szCs w:val="21"/>
          <w:shd w:val="clear" w:fill="FFFFFF"/>
        </w:rPr>
        <w:t>烟叶税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3D1331A2">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10.</w:t>
      </w:r>
      <w:r>
        <w:rPr>
          <w:rStyle w:val="4"/>
          <w:rFonts w:ascii="Arial" w:hAnsi="Arial" w:eastAsia="宋体" w:cs="Arial"/>
          <w:b/>
          <w:bCs w:val="0"/>
          <w:i w:val="0"/>
          <w:caps w:val="0"/>
          <w:color w:val="222222"/>
          <w:spacing w:val="0"/>
          <w:sz w:val="21"/>
          <w:szCs w:val="21"/>
          <w:shd w:val="clear" w:fill="FFFFFF"/>
        </w:rPr>
        <w:t>环境保护税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环境保护税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41A7B080">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11.</w:t>
      </w:r>
      <w:r>
        <w:rPr>
          <w:rStyle w:val="4"/>
          <w:rFonts w:ascii="Arial" w:hAnsi="Arial" w:eastAsia="宋体" w:cs="Arial"/>
          <w:b/>
          <w:bCs w:val="0"/>
          <w:i w:val="0"/>
          <w:caps w:val="0"/>
          <w:color w:val="222222"/>
          <w:spacing w:val="0"/>
          <w:sz w:val="21"/>
          <w:szCs w:val="21"/>
          <w:shd w:val="clear" w:fill="FFFFFF"/>
        </w:rPr>
        <w:t>城镇土地使用税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城镇土地使用税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41863EF8">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12.</w:t>
      </w:r>
      <w:r>
        <w:rPr>
          <w:rStyle w:val="4"/>
          <w:rFonts w:ascii="Arial" w:hAnsi="Arial" w:eastAsia="宋体" w:cs="Arial"/>
          <w:b/>
          <w:bCs w:val="0"/>
          <w:i w:val="0"/>
          <w:caps w:val="0"/>
          <w:color w:val="222222"/>
          <w:spacing w:val="0"/>
          <w:sz w:val="21"/>
          <w:szCs w:val="21"/>
          <w:shd w:val="clear" w:fill="FFFFFF"/>
        </w:rPr>
        <w:t>契税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契税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21E59A7A">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13.</w:t>
      </w:r>
      <w:r>
        <w:rPr>
          <w:rStyle w:val="4"/>
          <w:rFonts w:ascii="Arial" w:hAnsi="Arial" w:eastAsia="宋体" w:cs="Arial"/>
          <w:b/>
          <w:bCs w:val="0"/>
          <w:i w:val="0"/>
          <w:caps w:val="0"/>
          <w:color w:val="222222"/>
          <w:spacing w:val="0"/>
          <w:sz w:val="21"/>
          <w:szCs w:val="21"/>
          <w:shd w:val="clear" w:fill="FFFFFF"/>
        </w:rPr>
        <w:t>耕地占用税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耕地占用税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0A1E2627">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14.</w:t>
      </w:r>
      <w:r>
        <w:rPr>
          <w:rStyle w:val="4"/>
          <w:rFonts w:ascii="Arial" w:hAnsi="Arial" w:eastAsia="宋体" w:cs="Arial"/>
          <w:b/>
          <w:bCs w:val="0"/>
          <w:i w:val="0"/>
          <w:caps w:val="0"/>
          <w:color w:val="222222"/>
          <w:spacing w:val="0"/>
          <w:sz w:val="21"/>
          <w:szCs w:val="21"/>
          <w:shd w:val="clear" w:fill="FFFFFF"/>
        </w:rPr>
        <w:t>关税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关税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220BC9E0">
      <w:pPr>
        <w:jc w:val="both"/>
        <w:rPr>
          <w:rStyle w:val="4"/>
          <w:rFonts w:hint="eastAsia" w:ascii="Arial" w:hAnsi="Arial" w:eastAsia="宋体" w:cs="Arial"/>
          <w:b w:val="0"/>
          <w:bCs/>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15.</w:t>
      </w:r>
      <w:r>
        <w:rPr>
          <w:rStyle w:val="4"/>
          <w:rFonts w:ascii="Arial" w:hAnsi="Arial" w:eastAsia="宋体" w:cs="Arial"/>
          <w:b/>
          <w:bCs w:val="0"/>
          <w:i w:val="0"/>
          <w:caps w:val="0"/>
          <w:color w:val="222222"/>
          <w:spacing w:val="0"/>
          <w:sz w:val="21"/>
          <w:szCs w:val="21"/>
          <w:shd w:val="clear" w:fill="FFFFFF"/>
        </w:rPr>
        <w:t>船舶吨税</w:t>
      </w:r>
      <w:r>
        <w:rPr>
          <w:rStyle w:val="4"/>
          <w:rFonts w:hint="eastAsia" w:ascii="Arial" w:hAnsi="Arial" w:eastAsia="宋体" w:cs="Arial"/>
          <w:b w:val="0"/>
          <w:bCs/>
          <w:i w:val="0"/>
          <w:caps w:val="0"/>
          <w:color w:val="222222"/>
          <w:spacing w:val="0"/>
          <w:sz w:val="21"/>
          <w:szCs w:val="21"/>
          <w:shd w:val="clear" w:fill="FFFFFF"/>
          <w:lang w:val="en-US" w:eastAsia="zh-CN"/>
        </w:rPr>
        <w:t>按照《中华永久和平国</w:t>
      </w:r>
      <w:r>
        <w:rPr>
          <w:rStyle w:val="4"/>
          <w:rFonts w:ascii="Arial" w:hAnsi="Arial" w:eastAsia="宋体" w:cs="Arial"/>
          <w:b w:val="0"/>
          <w:bCs/>
          <w:i w:val="0"/>
          <w:caps w:val="0"/>
          <w:color w:val="222222"/>
          <w:spacing w:val="0"/>
          <w:sz w:val="21"/>
          <w:szCs w:val="21"/>
          <w:shd w:val="clear" w:fill="FFFFFF"/>
        </w:rPr>
        <w:t>船舶吨税</w:t>
      </w:r>
      <w:r>
        <w:rPr>
          <w:rStyle w:val="4"/>
          <w:rFonts w:hint="eastAsia" w:ascii="Arial" w:hAnsi="Arial" w:eastAsia="宋体" w:cs="Arial"/>
          <w:b w:val="0"/>
          <w:bCs/>
          <w:i w:val="0"/>
          <w:caps w:val="0"/>
          <w:color w:val="222222"/>
          <w:spacing w:val="0"/>
          <w:sz w:val="21"/>
          <w:szCs w:val="21"/>
          <w:shd w:val="clear" w:fill="FFFFFF"/>
          <w:lang w:val="en-US" w:eastAsia="zh-CN"/>
        </w:rPr>
        <w:t>法》执行。</w:t>
      </w:r>
    </w:p>
    <w:p w14:paraId="0E63C563">
      <w:pPr>
        <w:jc w:val="both"/>
        <w:rPr>
          <w:rFonts w:hint="eastAsia" w:asciiTheme="minorEastAsia" w:hAnsiTheme="minorEastAsia" w:cstheme="minorEastAsia"/>
          <w:i w:val="0"/>
          <w:caps w:val="0"/>
          <w:color w:val="333333"/>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16.</w:t>
      </w:r>
      <w:bookmarkStart w:id="0" w:name="_GoBack"/>
      <w:bookmarkEnd w:id="0"/>
      <w:r>
        <w:rPr>
          <w:rStyle w:val="4"/>
          <w:rFonts w:hint="eastAsia" w:ascii="Arial" w:hAnsi="Arial" w:eastAsia="宋体" w:cs="Arial"/>
          <w:b/>
          <w:bCs w:val="0"/>
          <w:i w:val="0"/>
          <w:caps w:val="0"/>
          <w:color w:val="222222"/>
          <w:spacing w:val="0"/>
          <w:sz w:val="21"/>
          <w:szCs w:val="21"/>
          <w:shd w:val="clear" w:fill="FFFFFF"/>
          <w:lang w:val="en-US" w:eastAsia="zh-CN"/>
        </w:rPr>
        <w:t>弃籍移民税</w:t>
      </w:r>
      <w:r>
        <w:rPr>
          <w:rFonts w:hint="eastAsia" w:asciiTheme="minorEastAsia" w:hAnsiTheme="minorEastAsia" w:eastAsiaTheme="minorEastAsia" w:cstheme="minorEastAsia"/>
          <w:i w:val="0"/>
          <w:caps w:val="0"/>
          <w:color w:val="333333"/>
          <w:spacing w:val="0"/>
          <w:sz w:val="21"/>
          <w:szCs w:val="21"/>
          <w:shd w:val="clear" w:fill="FFFFFF"/>
        </w:rPr>
        <w:t>的税率为</w:t>
      </w:r>
      <w:r>
        <w:rPr>
          <w:rFonts w:hint="eastAsia" w:asciiTheme="minorEastAsia" w:hAnsiTheme="minorEastAsia" w:cstheme="minorEastAsia"/>
          <w:i w:val="0"/>
          <w:caps w:val="0"/>
          <w:color w:val="333333"/>
          <w:spacing w:val="0"/>
          <w:sz w:val="21"/>
          <w:szCs w:val="21"/>
          <w:shd w:val="clear" w:fill="FFFFFF"/>
          <w:lang w:val="en-US" w:eastAsia="zh-CN"/>
        </w:rPr>
        <w:t>个人总资产的90%征收，重大疾病、重大伤残、65岁之后</w:t>
      </w:r>
      <w:r>
        <w:rPr>
          <w:rStyle w:val="4"/>
          <w:rFonts w:hint="eastAsia" w:ascii="Arial" w:hAnsi="Arial" w:eastAsia="宋体" w:cs="Arial"/>
          <w:b w:val="0"/>
          <w:bCs/>
          <w:i w:val="0"/>
          <w:caps w:val="0"/>
          <w:color w:val="222222"/>
          <w:spacing w:val="0"/>
          <w:sz w:val="21"/>
          <w:szCs w:val="21"/>
          <w:shd w:val="clear" w:fill="FFFFFF"/>
          <w:lang w:val="en-US" w:eastAsia="zh-CN"/>
        </w:rPr>
        <w:t>弃籍移民</w:t>
      </w:r>
      <w:r>
        <w:rPr>
          <w:rFonts w:hint="eastAsia" w:asciiTheme="minorEastAsia" w:hAnsiTheme="minorEastAsia" w:eastAsiaTheme="minorEastAsia" w:cstheme="minorEastAsia"/>
          <w:i w:val="0"/>
          <w:caps w:val="0"/>
          <w:color w:val="333333"/>
          <w:spacing w:val="0"/>
          <w:sz w:val="21"/>
          <w:szCs w:val="21"/>
          <w:shd w:val="clear" w:fill="FFFFFF"/>
        </w:rPr>
        <w:t>税率为</w:t>
      </w:r>
      <w:r>
        <w:rPr>
          <w:rFonts w:hint="eastAsia" w:asciiTheme="minorEastAsia" w:hAnsiTheme="minorEastAsia" w:cstheme="minorEastAsia"/>
          <w:i w:val="0"/>
          <w:caps w:val="0"/>
          <w:color w:val="333333"/>
          <w:spacing w:val="0"/>
          <w:sz w:val="21"/>
          <w:szCs w:val="21"/>
          <w:shd w:val="clear" w:fill="FFFFFF"/>
          <w:lang w:val="en-US" w:eastAsia="zh-CN"/>
        </w:rPr>
        <w:t>个人总资产的95%征收。</w:t>
      </w:r>
    </w:p>
    <w:p w14:paraId="77A99B64">
      <w:pPr>
        <w:jc w:val="both"/>
        <w:rPr>
          <w:rFonts w:hint="eastAsia" w:asciiTheme="minorEastAsia" w:hAnsiTheme="minorEastAsia" w:cstheme="minorEastAsia"/>
          <w:i w:val="0"/>
          <w:caps w:val="0"/>
          <w:color w:val="333333"/>
          <w:spacing w:val="0"/>
          <w:sz w:val="21"/>
          <w:szCs w:val="21"/>
          <w:shd w:val="clear" w:fill="FFFFFF"/>
          <w:lang w:val="en-US" w:eastAsia="zh-CN"/>
        </w:rPr>
      </w:pPr>
    </w:p>
    <w:p w14:paraId="510157ED">
      <w:pPr>
        <w:jc w:val="both"/>
        <w:rPr>
          <w:rStyle w:val="4"/>
          <w:rFonts w:hint="eastAsia" w:ascii="Arial" w:hAnsi="Arial" w:eastAsia="宋体" w:cs="Arial"/>
          <w:b w:val="0"/>
          <w:bCs/>
          <w:i w:val="0"/>
          <w:caps w:val="0"/>
          <w:color w:val="222222"/>
          <w:spacing w:val="0"/>
          <w:sz w:val="21"/>
          <w:szCs w:val="21"/>
          <w:shd w:val="clear" w:fill="FFFFFF"/>
          <w:lang w:val="en-US" w:eastAsia="zh-CN"/>
        </w:rPr>
      </w:pPr>
    </w:p>
    <w:p w14:paraId="41B804DC">
      <w:pPr>
        <w:jc w:val="both"/>
        <w:rPr>
          <w:rStyle w:val="4"/>
          <w:rFonts w:hint="eastAsia" w:ascii="Arial" w:hAnsi="Arial" w:eastAsia="宋体" w:cs="Arial"/>
          <w:b/>
          <w:bCs w:val="0"/>
          <w:i w:val="0"/>
          <w:caps w:val="0"/>
          <w:color w:val="222222"/>
          <w:spacing w:val="0"/>
          <w:sz w:val="21"/>
          <w:szCs w:val="21"/>
          <w:shd w:val="clear" w:fill="FFFFFF"/>
          <w:lang w:val="en-US" w:eastAsia="zh-CN"/>
        </w:rPr>
      </w:pPr>
      <w:r>
        <w:rPr>
          <w:rStyle w:val="4"/>
          <w:rFonts w:hint="eastAsia" w:ascii="Arial" w:hAnsi="Arial" w:eastAsia="宋体" w:cs="Arial"/>
          <w:b/>
          <w:bCs w:val="0"/>
          <w:i w:val="0"/>
          <w:caps w:val="0"/>
          <w:color w:val="222222"/>
          <w:spacing w:val="0"/>
          <w:sz w:val="21"/>
          <w:szCs w:val="21"/>
          <w:shd w:val="clear" w:fill="FFFFFF"/>
          <w:lang w:val="en-US" w:eastAsia="zh-CN"/>
        </w:rPr>
        <w:t>公民不按规定缴纳税款、虚假申报等等情况。将处罚偷税漏税、虚假申报5倍的税务行政罚款。</w:t>
      </w:r>
    </w:p>
    <w:p w14:paraId="3BB7F00A">
      <w:pPr>
        <w:jc w:val="both"/>
        <w:rPr>
          <w:rStyle w:val="4"/>
          <w:rFonts w:hint="eastAsia" w:ascii="Arial" w:hAnsi="Arial" w:eastAsia="宋体" w:cs="Arial"/>
          <w:b/>
          <w:bCs w:val="0"/>
          <w:i w:val="0"/>
          <w:caps w:val="0"/>
          <w:color w:val="222222"/>
          <w:spacing w:val="0"/>
          <w:sz w:val="21"/>
          <w:szCs w:val="21"/>
          <w:shd w:val="clear" w:fill="FFFFFF"/>
          <w:lang w:val="en-US" w:eastAsia="zh-CN"/>
        </w:rPr>
      </w:pPr>
    </w:p>
    <w:p w14:paraId="46389D59">
      <w:pPr>
        <w:jc w:val="both"/>
        <w:rPr>
          <w:rStyle w:val="4"/>
          <w:rFonts w:hint="eastAsia" w:ascii="Arial" w:hAnsi="Arial" w:eastAsia="宋体" w:cs="Arial"/>
          <w:b/>
          <w:bCs w:val="0"/>
          <w:i w:val="0"/>
          <w:caps w:val="0"/>
          <w:color w:val="222222"/>
          <w:spacing w:val="0"/>
          <w:sz w:val="21"/>
          <w:szCs w:val="21"/>
          <w:shd w:val="clear" w:fill="FFFFFF"/>
          <w:lang w:val="en-US" w:eastAsia="zh-CN"/>
        </w:rPr>
      </w:pPr>
    </w:p>
    <w:p w14:paraId="7D5CED5F">
      <w:pPr>
        <w:jc w:val="both"/>
        <w:rPr>
          <w:rStyle w:val="4"/>
          <w:rFonts w:hint="eastAsia" w:ascii="Arial" w:hAnsi="Arial" w:eastAsia="宋体" w:cs="Arial"/>
          <w:b/>
          <w:bCs w:val="0"/>
          <w:i w:val="0"/>
          <w:caps w:val="0"/>
          <w:color w:val="222222"/>
          <w:spacing w:val="0"/>
          <w:sz w:val="21"/>
          <w:szCs w:val="21"/>
          <w:shd w:val="clear" w:fill="FFFFFF"/>
          <w:lang w:val="en-US" w:eastAsia="zh-CN"/>
        </w:rPr>
      </w:pPr>
    </w:p>
    <w:p w14:paraId="40D00A22">
      <w:pPr>
        <w:rPr>
          <w:rFonts w:hint="default"/>
          <w:b w:val="0"/>
          <w:bCs w:val="0"/>
          <w:lang w:val="en-US" w:eastAsia="zh-CN"/>
        </w:rPr>
      </w:pPr>
      <w:r>
        <w:rPr>
          <w:rFonts w:hint="eastAsia"/>
          <w:b/>
          <w:bCs/>
          <w:sz w:val="28"/>
          <w:szCs w:val="28"/>
          <w:lang w:val="en-US" w:eastAsia="zh-CN"/>
        </w:rPr>
        <w:t>重要提示：</w:t>
      </w:r>
      <w:r>
        <w:rPr>
          <w:rFonts w:hint="eastAsia"/>
          <w:b w:val="0"/>
          <w:bCs w:val="0"/>
          <w:sz w:val="28"/>
          <w:szCs w:val="28"/>
          <w:lang w:val="en-US" w:eastAsia="zh-CN"/>
        </w:rPr>
        <w:t>本国家制度内容属于宪法部分，只有和平本人或者拥有宪法修改权力的人才能修改本内容。</w:t>
      </w:r>
    </w:p>
    <w:p w14:paraId="6FA2E0AA">
      <w:pPr>
        <w:jc w:val="both"/>
        <w:rPr>
          <w:rStyle w:val="4"/>
          <w:rFonts w:hint="default" w:ascii="Arial" w:hAnsi="Arial" w:eastAsia="宋体" w:cs="Arial"/>
          <w:b/>
          <w:bCs w:val="0"/>
          <w:i w:val="0"/>
          <w:caps w:val="0"/>
          <w:color w:val="222222"/>
          <w:spacing w:val="0"/>
          <w:sz w:val="21"/>
          <w:szCs w:val="21"/>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Arial">
    <w:panose1 w:val="020B0604020202020204"/>
    <w:charset w:val="01"/>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92B77"/>
    <w:rsid w:val="012C4ED2"/>
    <w:rsid w:val="01CE05A7"/>
    <w:rsid w:val="025046E0"/>
    <w:rsid w:val="027E6F70"/>
    <w:rsid w:val="02A949CA"/>
    <w:rsid w:val="038724B3"/>
    <w:rsid w:val="04391DF3"/>
    <w:rsid w:val="066A599B"/>
    <w:rsid w:val="06D07339"/>
    <w:rsid w:val="07816280"/>
    <w:rsid w:val="08C863AF"/>
    <w:rsid w:val="09E42796"/>
    <w:rsid w:val="0AB44D15"/>
    <w:rsid w:val="0B65764D"/>
    <w:rsid w:val="0BA94244"/>
    <w:rsid w:val="0C1D0166"/>
    <w:rsid w:val="0D9264C9"/>
    <w:rsid w:val="100B4A00"/>
    <w:rsid w:val="1148114B"/>
    <w:rsid w:val="11A8722C"/>
    <w:rsid w:val="11B45AA1"/>
    <w:rsid w:val="1326705D"/>
    <w:rsid w:val="148656EB"/>
    <w:rsid w:val="15B96CE8"/>
    <w:rsid w:val="18190D8F"/>
    <w:rsid w:val="1A2E5289"/>
    <w:rsid w:val="1B7A1399"/>
    <w:rsid w:val="1D246D33"/>
    <w:rsid w:val="1DB9205E"/>
    <w:rsid w:val="1DCB7165"/>
    <w:rsid w:val="213D1EAD"/>
    <w:rsid w:val="21643B47"/>
    <w:rsid w:val="227D48F2"/>
    <w:rsid w:val="23EA0873"/>
    <w:rsid w:val="23EF1BB9"/>
    <w:rsid w:val="25620434"/>
    <w:rsid w:val="257F767E"/>
    <w:rsid w:val="258D46F4"/>
    <w:rsid w:val="271E7E98"/>
    <w:rsid w:val="27782949"/>
    <w:rsid w:val="2B0D5ACC"/>
    <w:rsid w:val="2B5833EC"/>
    <w:rsid w:val="2B993F6D"/>
    <w:rsid w:val="2BDC48B6"/>
    <w:rsid w:val="2D464468"/>
    <w:rsid w:val="2D5F45D7"/>
    <w:rsid w:val="2E014B4C"/>
    <w:rsid w:val="2EDA6FB2"/>
    <w:rsid w:val="325755C4"/>
    <w:rsid w:val="32FC6651"/>
    <w:rsid w:val="33AF5346"/>
    <w:rsid w:val="33B34BA1"/>
    <w:rsid w:val="363B0839"/>
    <w:rsid w:val="372C3DF4"/>
    <w:rsid w:val="37626AA3"/>
    <w:rsid w:val="37AB2B52"/>
    <w:rsid w:val="37C70CEE"/>
    <w:rsid w:val="384A0099"/>
    <w:rsid w:val="38A95BFD"/>
    <w:rsid w:val="3B644146"/>
    <w:rsid w:val="3B907EDF"/>
    <w:rsid w:val="3D207651"/>
    <w:rsid w:val="40627844"/>
    <w:rsid w:val="41E53557"/>
    <w:rsid w:val="42090B78"/>
    <w:rsid w:val="42910006"/>
    <w:rsid w:val="42B979C1"/>
    <w:rsid w:val="43D21E3F"/>
    <w:rsid w:val="457723AD"/>
    <w:rsid w:val="45A76F01"/>
    <w:rsid w:val="46733D69"/>
    <w:rsid w:val="477575A4"/>
    <w:rsid w:val="4830764B"/>
    <w:rsid w:val="4A1675B6"/>
    <w:rsid w:val="4A5A648E"/>
    <w:rsid w:val="4AC745AC"/>
    <w:rsid w:val="4D3045BF"/>
    <w:rsid w:val="4DF11BC2"/>
    <w:rsid w:val="4E3F6EA6"/>
    <w:rsid w:val="4E7C4BA0"/>
    <w:rsid w:val="4F121CC7"/>
    <w:rsid w:val="4F841C22"/>
    <w:rsid w:val="4F9C32C8"/>
    <w:rsid w:val="5013663F"/>
    <w:rsid w:val="506A5100"/>
    <w:rsid w:val="508C64CD"/>
    <w:rsid w:val="5169714A"/>
    <w:rsid w:val="538D16E3"/>
    <w:rsid w:val="53AF359E"/>
    <w:rsid w:val="53FD2E7E"/>
    <w:rsid w:val="555976BE"/>
    <w:rsid w:val="55852CAF"/>
    <w:rsid w:val="55884ED1"/>
    <w:rsid w:val="55ED13AF"/>
    <w:rsid w:val="57AF1256"/>
    <w:rsid w:val="5C805C9A"/>
    <w:rsid w:val="5CA6582E"/>
    <w:rsid w:val="5D585560"/>
    <w:rsid w:val="5EB47441"/>
    <w:rsid w:val="5F6D7998"/>
    <w:rsid w:val="5F851664"/>
    <w:rsid w:val="5FB96669"/>
    <w:rsid w:val="602F362F"/>
    <w:rsid w:val="620D4850"/>
    <w:rsid w:val="625C683B"/>
    <w:rsid w:val="6326514D"/>
    <w:rsid w:val="63726238"/>
    <w:rsid w:val="63AC5C13"/>
    <w:rsid w:val="644D6FF2"/>
    <w:rsid w:val="64F85ACA"/>
    <w:rsid w:val="65424CCD"/>
    <w:rsid w:val="65A731BD"/>
    <w:rsid w:val="66CF0DF7"/>
    <w:rsid w:val="67A43BAE"/>
    <w:rsid w:val="68082B93"/>
    <w:rsid w:val="68404012"/>
    <w:rsid w:val="6A53482F"/>
    <w:rsid w:val="6B120869"/>
    <w:rsid w:val="6B231AC7"/>
    <w:rsid w:val="6BAF0BFE"/>
    <w:rsid w:val="6D8B5105"/>
    <w:rsid w:val="6F6A2B83"/>
    <w:rsid w:val="71054F08"/>
    <w:rsid w:val="729908A5"/>
    <w:rsid w:val="73ED200F"/>
    <w:rsid w:val="761C1FF7"/>
    <w:rsid w:val="78872786"/>
    <w:rsid w:val="794476C8"/>
    <w:rsid w:val="7BB13022"/>
    <w:rsid w:val="7C8011F4"/>
    <w:rsid w:val="7E4923D6"/>
    <w:rsid w:val="7F031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Strong"/>
    <w:basedOn w:val="2"/>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2023-01-05T06:50:00Z</dcterms:created>
  <dc:creator>abc348906225</dc:creator>
  <cp:lastModifiedBy>Administrator</cp:lastModifiedBy>
  <dcterms:modified xsi:type="dcterms:W3CDTF">2024-10-10T05:43:06Z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FBF5A0E3531F44709CE99A2AFCEA1050_12</vt:lpwstr>
  </property>
</Properties>
</file>