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jc w:val="center"/>
        <w:rPr>
          <w:rFonts w:ascii="Calibri" w:eastAsia="Calibri" w:cs="Calibri" w:hAnsi="Calibri"/>
          <w:b/>
          <w:position w:val="0"/>
          <w:sz w:val="28"/>
        </w:rPr>
      </w:pPr>
      <w:r>
        <w:rPr>
          <w:rFonts w:ascii="宋体" w:eastAsia="宋体" w:cs="宋体" w:hAnsi="宋体"/>
          <w:b/>
          <w:position w:val="0"/>
          <w:sz w:val="28"/>
        </w:rPr>
        <w:t>和平主义治国思想</w:t>
      </w:r>
    </w:p>
    <w:p>
      <w:pPr>
        <w:jc w:val="center"/>
        <w:rPr>
          <w:rFonts w:ascii="Calibri" w:eastAsia="Calibri" w:cs="Calibri" w:hAnsi="Calibri"/>
          <w:position w:val="0"/>
          <w:sz w:val="21"/>
        </w:rPr>
      </w:pPr>
    </w:p>
    <w:p>
      <w:pPr>
        <w:jc w:val="both"/>
        <w:rPr>
          <w:rFonts w:ascii="Calibri" w:eastAsia="Calibri" w:cs="Calibri" w:hAnsi="Calibri"/>
          <w:position w:val="0"/>
          <w:sz w:val="21"/>
        </w:rPr>
      </w:pPr>
    </w:p>
    <w:p>
      <w:pPr>
        <w:jc w:val="both"/>
        <w:rPr>
          <w:rFonts w:ascii="Calibri" w:eastAsia="Calibri" w:cs="Calibri" w:hAnsi="Calibri"/>
          <w:position w:val="0"/>
        </w:rPr>
      </w:pPr>
      <w:r>
        <w:rPr>
          <w:rFonts w:ascii="宋体" w:eastAsia="宋体" w:cs="宋体" w:hAnsi="宋体"/>
          <w:position w:val="0"/>
        </w:rPr>
        <w:t>在人类诞生数百万年的历史长河中，近</w:t>
      </w:r>
      <w:r>
        <w:rPr>
          <w:rFonts w:ascii="Calibri" w:eastAsia="Calibri" w:cs="Calibri" w:hAnsi="Calibri"/>
          <w:position w:val="0"/>
        </w:rPr>
        <w:t>100</w:t>
      </w:r>
      <w:r>
        <w:rPr>
          <w:rFonts w:ascii="宋体" w:eastAsia="宋体" w:cs="宋体" w:hAnsi="宋体"/>
          <w:position w:val="0"/>
        </w:rPr>
        <w:t>多年的人类发展进程，已经超过了人类历史上所有发展进程的总和，在世界各国都在为经济、科技、资源等建设上大展宏图的时候，世界各国的社会结构也都面临着严重倾斜，导致社会富裕阶层和贫穷阶层的双双偏移，富的越富裕穷的越贫穷，归根结底都是因为社会制度出了问题，世界各个国家现在都是使用的几大主义里面的</w:t>
      </w:r>
      <w:r>
        <w:rPr>
          <w:rFonts w:ascii="Calibri" w:eastAsia="Calibri" w:cs="Calibri" w:hAnsi="Calibri"/>
          <w:position w:val="0"/>
        </w:rPr>
        <w:t>1</w:t>
      </w:r>
      <w:r>
        <w:rPr>
          <w:rFonts w:ascii="宋体" w:eastAsia="宋体" w:cs="宋体" w:hAnsi="宋体"/>
          <w:position w:val="0"/>
        </w:rPr>
        <w:t>种或者</w:t>
      </w:r>
      <w:r>
        <w:rPr>
          <w:rFonts w:ascii="Calibri" w:eastAsia="宋体" w:cs="Calibri" w:hAnsi="Calibri"/>
          <w:position w:val="0"/>
        </w:rPr>
        <w:t>多</w:t>
      </w:r>
      <w:r>
        <w:rPr>
          <w:rFonts w:ascii="宋体" w:eastAsia="宋体" w:cs="宋体" w:hAnsi="宋体"/>
          <w:position w:val="0"/>
        </w:rPr>
        <w:t>种，分别是皇权专制主义、社会主义、共产主义、民主主义、资本主义等，而我们永久和平国是集百家所长，和平先生精挑细选从</w:t>
      </w:r>
      <w:r>
        <w:rPr>
          <w:rFonts w:ascii="Calibri" w:eastAsia="宋体" w:cs="Calibri" w:hAnsi="Calibri"/>
          <w:position w:val="0"/>
        </w:rPr>
        <w:t>各</w:t>
      </w:r>
      <w:r>
        <w:rPr>
          <w:rFonts w:ascii="宋体" w:eastAsia="宋体" w:cs="宋体" w:hAnsi="宋体"/>
          <w:position w:val="0"/>
        </w:rPr>
        <w:t>大主义里面把各家精华集成一体，创造出了</w:t>
      </w:r>
      <w:r>
        <w:rPr>
          <w:rFonts w:ascii="宋体" w:eastAsia="宋体" w:cs="宋体" w:hAnsi="宋体" w:hint="eastAsia"/>
          <w:position w:val="0"/>
        </w:rPr>
        <w:t>“</w:t>
      </w:r>
      <w:r>
        <w:rPr>
          <w:rFonts w:ascii="宋体" w:eastAsia="宋体" w:cs="宋体" w:hAnsi="宋体"/>
          <w:position w:val="0"/>
        </w:rPr>
        <w:t>和平主义</w:t>
      </w:r>
      <w:r>
        <w:rPr>
          <w:rFonts w:ascii="宋体" w:eastAsia="宋体" w:cs="宋体" w:hAnsi="宋体" w:hint="eastAsia"/>
          <w:position w:val="0"/>
        </w:rPr>
        <w:t>”</w:t>
      </w:r>
      <w:r>
        <w:rPr>
          <w:rFonts w:ascii="宋体" w:eastAsia="宋体" w:cs="宋体" w:hAnsi="宋体"/>
          <w:position w:val="0"/>
        </w:rPr>
        <w:t>。吸收了其中的优质思想，抛弃了其中的劣势思想，将成为全人类最先进、最公平、最美好的治国思想。</w:t>
      </w:r>
    </w:p>
    <w:p>
      <w:pPr>
        <w:jc w:val="both"/>
        <w:rPr>
          <w:rFonts w:ascii="Calibri" w:eastAsia="Calibri" w:cs="Calibri" w:hAnsi="Calibri"/>
          <w:position w:val="0"/>
        </w:rPr>
      </w:pPr>
    </w:p>
    <w:p>
      <w:pPr>
        <w:jc w:val="both"/>
        <w:rPr>
          <w:rFonts w:ascii="宋体" w:eastAsia="宋体" w:cs="宋体" w:hAnsi="宋体"/>
          <w:position w:val="0"/>
        </w:rPr>
      </w:pPr>
      <w:r>
        <w:rPr>
          <w:rFonts w:ascii="宋体" w:eastAsia="宋体" w:cs="宋体" w:hAnsi="宋体"/>
          <w:position w:val="0"/>
        </w:rPr>
        <w:t>吸收了皇权王权引导天下百姓归心的优势。</w:t>
      </w:r>
    </w:p>
    <w:p>
      <w:pPr>
        <w:jc w:val="both"/>
        <w:rPr>
          <w:rFonts w:ascii="宋体" w:eastAsia="宋体" w:cs="宋体" w:hAnsi="宋体"/>
          <w:position w:val="0"/>
        </w:rPr>
      </w:pPr>
      <w:r>
        <w:rPr>
          <w:rFonts w:ascii="宋体" w:eastAsia="宋体" w:cs="宋体" w:hAnsi="宋体"/>
          <w:position w:val="0"/>
        </w:rPr>
        <w:t>抛弃了皇权王权的普天之下莫非王土、皇权王权凌驾于法律规则之外、皇权王权职位终身任职、皇权王权掌控国家一切权力的劣势。</w:t>
      </w:r>
    </w:p>
    <w:p>
      <w:pPr>
        <w:jc w:val="both"/>
        <w:rPr>
          <w:rFonts w:ascii="宋体" w:eastAsia="宋体" w:cs="宋体" w:hAnsi="宋体"/>
          <w:position w:val="0"/>
        </w:rPr>
      </w:pPr>
    </w:p>
    <w:p>
      <w:pPr>
        <w:jc w:val="both"/>
        <w:rPr>
          <w:rFonts w:ascii="Calibri" w:eastAsia="Calibri" w:cs="Calibri" w:hAnsi="Calibri"/>
          <w:position w:val="0"/>
        </w:rPr>
      </w:pPr>
      <w:r>
        <w:rPr>
          <w:rFonts w:ascii="宋体" w:eastAsia="宋体" w:cs="宋体" w:hAnsi="宋体"/>
          <w:position w:val="0"/>
        </w:rPr>
        <w:t>吸收了社会主义社会主要资源控制在国家手里的优势。</w:t>
      </w:r>
    </w:p>
    <w:p>
      <w:pPr>
        <w:jc w:val="both"/>
        <w:rPr>
          <w:rFonts w:ascii="Calibri" w:eastAsia="Calibri" w:cs="Calibri" w:hAnsi="Calibri"/>
          <w:position w:val="0"/>
        </w:rPr>
      </w:pPr>
      <w:r>
        <w:rPr>
          <w:rFonts w:ascii="宋体" w:eastAsia="宋体" w:cs="宋体" w:hAnsi="宋体"/>
          <w:position w:val="0"/>
        </w:rPr>
        <w:t>抛弃了社会主义权贵富人利用公权力联合掠夺老百姓的利益，政治集权统治家天下，权力大于法随意滥用，国有资产沦为红色后代们的个人资产，国家资源不透明贪污盛行，老百姓没有监管权和反对权的劣势。</w:t>
      </w:r>
    </w:p>
    <w:p>
      <w:pPr>
        <w:jc w:val="both"/>
        <w:rPr>
          <w:rFonts w:ascii="Calibri" w:eastAsia="Calibri" w:cs="Calibri" w:hAnsi="Calibri"/>
          <w:position w:val="0"/>
        </w:rPr>
      </w:pPr>
    </w:p>
    <w:p>
      <w:pPr>
        <w:jc w:val="both"/>
        <w:rPr>
          <w:rFonts w:ascii="Calibri" w:eastAsia="Calibri" w:cs="Calibri" w:hAnsi="Calibri"/>
          <w:position w:val="0"/>
        </w:rPr>
      </w:pPr>
      <w:r>
        <w:rPr>
          <w:rFonts w:ascii="宋体" w:eastAsia="宋体" w:cs="宋体" w:hAnsi="宋体"/>
          <w:position w:val="0"/>
        </w:rPr>
        <w:t>吸收了共产主义通过废除继承制一步步把私有财产回收到国家手里的优势。</w:t>
      </w:r>
    </w:p>
    <w:p>
      <w:pPr>
        <w:jc w:val="both"/>
        <w:rPr>
          <w:rFonts w:ascii="Calibri" w:eastAsia="Calibri" w:cs="Calibri" w:hAnsi="Calibri"/>
          <w:position w:val="0"/>
        </w:rPr>
      </w:pPr>
      <w:r>
        <w:rPr>
          <w:rFonts w:ascii="宋体" w:eastAsia="宋体" w:cs="宋体" w:hAnsi="宋体"/>
          <w:position w:val="0"/>
        </w:rPr>
        <w:t>抛弃了共产主义提倡吃大锅饭自由懒散的概念，没有多劳多得少劳少得的区别，政治集权统治家天下，权力大于法随意滥用，国有资产沦为红色后代们的个人资产，国家资源不透明贪污盛行，老百姓没有监管权和反对权的劣势。</w:t>
      </w:r>
    </w:p>
    <w:p>
      <w:pPr>
        <w:jc w:val="both"/>
        <w:rPr>
          <w:rFonts w:ascii="Calibri" w:eastAsia="Calibri" w:cs="Calibri" w:hAnsi="Calibri"/>
          <w:position w:val="0"/>
        </w:rPr>
      </w:pPr>
    </w:p>
    <w:p>
      <w:pPr>
        <w:jc w:val="both"/>
        <w:rPr>
          <w:rFonts w:ascii="Calibri" w:eastAsia="Calibri" w:cs="Calibri" w:hAnsi="Calibri"/>
          <w:position w:val="0"/>
        </w:rPr>
      </w:pPr>
      <w:r>
        <w:rPr>
          <w:rFonts w:ascii="宋体" w:eastAsia="宋体" w:cs="宋体" w:hAnsi="宋体"/>
          <w:position w:val="0"/>
        </w:rPr>
        <w:t>吸收了民主主义对政府、公职人员、国有资产投票和监督审查的优势。</w:t>
      </w:r>
    </w:p>
    <w:p>
      <w:pPr>
        <w:jc w:val="both"/>
        <w:rPr>
          <w:rFonts w:ascii="Calibri" w:eastAsia="Calibri" w:cs="Calibri" w:hAnsi="Calibri"/>
          <w:position w:val="0"/>
        </w:rPr>
      </w:pPr>
      <w:r>
        <w:rPr>
          <w:rFonts w:ascii="宋体" w:eastAsia="宋体" w:cs="宋体" w:hAnsi="宋体"/>
          <w:position w:val="0"/>
        </w:rPr>
        <w:t>抛弃了民主主义自由散漫、管理混乱、人力资源浪费的劣势。</w:t>
      </w:r>
    </w:p>
    <w:p>
      <w:pPr>
        <w:jc w:val="both"/>
        <w:rPr>
          <w:rFonts w:ascii="Calibri" w:eastAsia="Calibri" w:cs="Calibri" w:hAnsi="Calibri"/>
          <w:position w:val="0"/>
        </w:rPr>
      </w:pPr>
    </w:p>
    <w:p>
      <w:pPr>
        <w:jc w:val="both"/>
        <w:rPr>
          <w:rFonts w:ascii="Calibri" w:eastAsia="Calibri" w:cs="Calibri" w:hAnsi="Calibri"/>
          <w:position w:val="0"/>
        </w:rPr>
      </w:pPr>
      <w:r>
        <w:rPr>
          <w:rFonts w:ascii="宋体" w:eastAsia="宋体" w:cs="宋体" w:hAnsi="宋体"/>
          <w:position w:val="0"/>
        </w:rPr>
        <w:t>吸收了资本主义对社会经济高效生产力的优势。</w:t>
      </w:r>
    </w:p>
    <w:p>
      <w:pPr>
        <w:jc w:val="both"/>
        <w:rPr>
          <w:rFonts w:ascii="Calibri" w:eastAsia="Calibri" w:cs="Calibri" w:hAnsi="Calibri"/>
          <w:position w:val="0"/>
        </w:rPr>
      </w:pPr>
      <w:r>
        <w:rPr>
          <w:rFonts w:ascii="宋体" w:eastAsia="宋体" w:cs="宋体" w:hAnsi="宋体"/>
          <w:position w:val="0"/>
        </w:rPr>
        <w:t>抛弃了资本主义肆意扩张，不择手段，主张及时行乐之风，慢慢控制一切，一点点挤压中低层人民的生存空间，最终把中低层人民都变为资本奴隶的劣势。</w:t>
      </w:r>
    </w:p>
    <w:p>
      <w:pPr>
        <w:jc w:val="both"/>
        <w:rPr>
          <w:rFonts w:ascii="Calibri" w:eastAsia="Calibri" w:cs="Calibri" w:hAnsi="Calibri"/>
          <w:position w:val="0"/>
        </w:rPr>
      </w:pPr>
    </w:p>
    <w:p>
      <w:pPr>
        <w:jc w:val="both"/>
        <w:rPr>
          <w:rFonts w:ascii="Calibri" w:eastAsia="Calibri" w:cs="Calibri" w:hAnsi="Calibri"/>
          <w:position w:val="0"/>
        </w:rPr>
      </w:pPr>
      <w:r>
        <w:rPr>
          <w:rFonts w:ascii="宋体" w:eastAsia="宋体" w:cs="宋体" w:hAnsi="宋体"/>
          <w:position w:val="0"/>
        </w:rPr>
        <w:t>和平主义的精髓是把主要资源控制在国家手里，然后通过废除继承制或不同征税方式一步步回收私有资产变成国有资产，公民也可以随时用自己的资本创造自己的财富。然后国家建立健全的社会福利制度，保障每一个公民被公平公正的对待。公民还可以对政府、公职人员、国有资产进行监督，投票，罢免等权力，让整个国家没有一个人可以拥有至高无上的权利，各种权力分散在不同的群体手里，最终的所有权力都是所有公民共同所有。每个公民都在为整个国家机器全体公民服务，不管你是权力、资本、精英、普通公民等等都是一样。</w:t>
      </w:r>
      <w:r>
        <w:rPr>
          <w:rFonts w:ascii="宋体" w:eastAsia="宋体" w:cs="宋体" w:hAnsi="宋体" w:hint="eastAsia"/>
          <w:position w:val="0"/>
          <w:lang w:eastAsia="zh-CN"/>
        </w:rPr>
        <w:t>从而实现国家内部公民之间的永久和平和无战争状态，当星球上每个国家都实现了国家内部公民之间的永久和平和无战争状态，就不会强行侵略压迫奴役其他国家和种族，整个世界也就成为了长期和平相处的星球，一个真正的人人弃恶从善</w:t>
      </w:r>
      <w:r>
        <w:rPr>
          <w:rFonts w:ascii="宋体" w:eastAsia="宋体" w:cs="宋体" w:hAnsi="宋体"/>
          <w:position w:val="0"/>
        </w:rPr>
        <w:t>、</w:t>
      </w:r>
      <w:r>
        <w:rPr>
          <w:rFonts w:ascii="宋体" w:eastAsia="宋体" w:cs="宋体" w:hAnsi="宋体" w:hint="eastAsia"/>
          <w:position w:val="0"/>
          <w:lang w:eastAsia="zh-CN"/>
        </w:rPr>
        <w:t>幸福</w:t>
      </w:r>
      <w:r>
        <w:rPr>
          <w:rFonts w:ascii="宋体" w:eastAsia="宋体" w:cs="宋体" w:hAnsi="宋体"/>
          <w:position w:val="0"/>
        </w:rPr>
        <w:t>、</w:t>
      </w:r>
      <w:r>
        <w:rPr>
          <w:rFonts w:ascii="宋体" w:eastAsia="宋体" w:cs="宋体" w:hAnsi="宋体" w:hint="eastAsia"/>
          <w:position w:val="0"/>
          <w:lang w:eastAsia="zh-CN"/>
        </w:rPr>
        <w:t>美好</w:t>
      </w:r>
      <w:r>
        <w:rPr>
          <w:rFonts w:ascii="宋体" w:eastAsia="宋体" w:cs="宋体" w:hAnsi="宋体"/>
          <w:position w:val="0"/>
        </w:rPr>
        <w:t>、</w:t>
      </w:r>
      <w:r>
        <w:rPr>
          <w:rFonts w:ascii="宋体" w:eastAsia="宋体" w:cs="宋体" w:hAnsi="宋体" w:hint="eastAsia"/>
          <w:position w:val="0"/>
          <w:lang w:eastAsia="zh-CN"/>
        </w:rPr>
        <w:t>富裕</w:t>
      </w:r>
      <w:r>
        <w:rPr>
          <w:rFonts w:ascii="宋体" w:eastAsia="宋体" w:cs="宋体" w:hAnsi="宋体"/>
          <w:position w:val="0"/>
        </w:rPr>
        <w:t>、</w:t>
      </w:r>
      <w:r>
        <w:rPr>
          <w:rFonts w:ascii="宋体" w:eastAsia="宋体" w:cs="宋体" w:hAnsi="宋体" w:hint="eastAsia"/>
          <w:position w:val="0"/>
          <w:lang w:eastAsia="zh-CN"/>
        </w:rPr>
        <w:t>和平的大同世界就会出现，并且长期占据每个人的心灵</w:t>
      </w:r>
      <w:r>
        <w:rPr>
          <w:rFonts w:ascii="宋体" w:eastAsia="宋体" w:cs="宋体" w:hAnsi="宋体"/>
          <w:position w:val="0"/>
          <w:lang w:eastAsia="zh-CN"/>
        </w:rPr>
        <w:t>，</w:t>
      </w:r>
      <w:r>
        <w:rPr>
          <w:rFonts w:ascii="宋体" w:eastAsia="宋体" w:cs="宋体" w:hAnsi="宋体" w:hint="eastAsia"/>
          <w:position w:val="0"/>
          <w:lang w:eastAsia="zh-CN"/>
        </w:rPr>
        <w:t>让邪恶</w:t>
      </w:r>
      <w:r>
        <w:rPr>
          <w:rFonts w:ascii="宋体" w:eastAsia="宋体" w:cs="宋体" w:hAnsi="宋体"/>
          <w:position w:val="0"/>
          <w:lang w:eastAsia="zh-CN"/>
        </w:rPr>
        <w:t>再也无法光明正大的站在舞台上实现罪恶</w:t>
      </w:r>
      <w:r>
        <w:rPr>
          <w:rFonts w:ascii="宋体" w:eastAsia="宋体" w:cs="宋体" w:hAnsi="宋体" w:hint="eastAsia"/>
          <w:position w:val="0"/>
          <w:lang w:eastAsia="zh-CN"/>
        </w:rPr>
        <w:t>。</w:t>
      </w:r>
      <w:r>
        <w:rPr>
          <w:rFonts w:ascii="宋体" w:eastAsia="宋体" w:cs="宋体" w:hAnsi="宋体"/>
          <w:position w:val="0"/>
          <w:lang w:eastAsia="zh-CN"/>
        </w:rPr>
        <w:t>和平主义的以下治理特点和建议非常适合治理国家</w:t>
      </w:r>
      <w:r>
        <w:rPr>
          <w:rFonts w:ascii="宋体" w:eastAsia="宋体" w:cs="宋体" w:hAnsi="宋体"/>
          <w:position w:val="0"/>
        </w:rPr>
        <w:t>、</w:t>
      </w:r>
      <w:r>
        <w:rPr>
          <w:rFonts w:ascii="宋体" w:eastAsia="宋体" w:cs="宋体" w:hAnsi="宋体"/>
          <w:position w:val="0"/>
          <w:lang w:eastAsia="zh-CN"/>
        </w:rPr>
        <w:t>治理联邦</w:t>
      </w:r>
      <w:r>
        <w:rPr>
          <w:rFonts w:ascii="宋体" w:eastAsia="宋体" w:cs="宋体" w:hAnsi="宋体"/>
          <w:position w:val="0"/>
        </w:rPr>
        <w:t>、</w:t>
      </w:r>
      <w:r>
        <w:rPr>
          <w:rFonts w:ascii="宋体" w:eastAsia="宋体" w:cs="宋体" w:hAnsi="宋体"/>
          <w:position w:val="0"/>
          <w:lang w:eastAsia="zh-CN"/>
        </w:rPr>
        <w:t>治理省份</w:t>
      </w:r>
      <w:r>
        <w:rPr>
          <w:rFonts w:ascii="宋体" w:eastAsia="宋体" w:cs="宋体" w:hAnsi="宋体"/>
          <w:position w:val="0"/>
        </w:rPr>
        <w:t>、</w:t>
      </w:r>
      <w:r>
        <w:rPr>
          <w:rFonts w:ascii="宋体" w:eastAsia="宋体" w:cs="宋体" w:hAnsi="宋体"/>
          <w:position w:val="0"/>
          <w:lang w:eastAsia="zh-CN"/>
        </w:rPr>
        <w:t>治理城市</w:t>
      </w:r>
      <w:r>
        <w:rPr>
          <w:rFonts w:ascii="宋体" w:eastAsia="宋体" w:cs="宋体" w:hAnsi="宋体"/>
          <w:position w:val="0"/>
        </w:rPr>
        <w:t>、</w:t>
      </w:r>
      <w:r>
        <w:rPr>
          <w:rFonts w:ascii="宋体" w:eastAsia="宋体" w:cs="宋体" w:hAnsi="宋体"/>
          <w:position w:val="0"/>
          <w:lang w:eastAsia="zh-CN"/>
        </w:rPr>
        <w:t>治理县城，可以使用部分或者全部思想治理区域，越是使用接近建议的思想来制定制度法律治理区域，所治理的区域和平状态就会越持久，区域内的公民人生状态也越幸福。</w:t>
      </w:r>
    </w:p>
    <w:p>
      <w:pPr>
        <w:jc w:val="both"/>
        <w:rPr>
          <w:rFonts w:ascii="Calibri" w:eastAsia="Calibri" w:cs="Calibri" w:hAnsi="Calibri"/>
          <w:position w:val="0"/>
        </w:rPr>
      </w:pPr>
    </w:p>
    <w:p>
      <w:pPr>
        <w:jc w:val="both"/>
        <w:rPr>
          <w:rFonts w:ascii="Calibri" w:eastAsia="Calibri" w:cs="Calibri" w:hAnsi="Calibri"/>
          <w:position w:val="0"/>
        </w:rPr>
      </w:pPr>
      <w:r>
        <w:rPr>
          <w:rFonts w:ascii="宋体" w:eastAsia="宋体" w:cs="宋体" w:hAnsi="宋体"/>
          <w:b/>
          <w:position w:val="0"/>
        </w:rPr>
        <w:t>和平主义治国思想的特点和建议</w:t>
      </w:r>
      <w:r>
        <w:rPr>
          <w:rFonts w:ascii="Calibri" w:eastAsia="Calibri" w:cs="Calibri" w:hAnsi="Calibri"/>
          <w:position w:val="0"/>
        </w:rPr>
        <w:t>:</w:t>
      </w:r>
    </w:p>
    <w:p>
      <w:pPr>
        <w:jc w:val="both"/>
        <w:rPr>
          <w:rFonts w:ascii="Calibri" w:eastAsia="Calibri" w:cs="Calibri" w:hAnsi="Calibri"/>
          <w:position w:val="0"/>
        </w:rPr>
      </w:pPr>
    </w:p>
    <w:p>
      <w:pPr>
        <w:ind w:left="0"/>
        <w:jc w:val="both"/>
        <w:rPr>
          <w:rFonts w:ascii="Calibri" w:eastAsia="Calibri" w:cs="Calibri" w:hAnsi="Calibri"/>
          <w:position w:val="0"/>
        </w:rPr>
      </w:pPr>
      <w:r>
        <w:rPr>
          <w:rFonts w:ascii="宋体" w:eastAsia="宋体" w:cs="宋体" w:hAnsi="宋体"/>
          <w:position w:val="0"/>
        </w:rPr>
        <w:t>1. 社会</w:t>
      </w:r>
      <w:r>
        <w:rPr>
          <w:rFonts w:ascii="宋体" w:eastAsia="宋体" w:cs="宋体" w:hAnsi="宋体" w:hint="eastAsia"/>
          <w:position w:val="0"/>
        </w:rPr>
        <w:t>大</w:t>
      </w:r>
      <w:r>
        <w:rPr>
          <w:rFonts w:ascii="宋体" w:eastAsia="宋体" w:cs="宋体" w:hAnsi="宋体"/>
          <w:position w:val="0"/>
        </w:rPr>
        <w:t>部分资源和土地控制在国家手里，土地只能</w:t>
      </w:r>
      <w:r>
        <w:rPr>
          <w:rFonts w:ascii="宋体" w:eastAsia="宋体" w:cs="宋体" w:hAnsi="宋体" w:hint="eastAsia"/>
          <w:position w:val="0"/>
        </w:rPr>
        <w:t>按时间期限</w:t>
      </w:r>
      <w:r>
        <w:rPr>
          <w:rFonts w:ascii="宋体" w:eastAsia="宋体" w:cs="宋体" w:hAnsi="宋体"/>
          <w:position w:val="0"/>
        </w:rPr>
        <w:t>租用</w:t>
      </w:r>
      <w:r>
        <w:rPr>
          <w:rFonts w:ascii="宋体" w:eastAsia="宋体" w:cs="宋体" w:hAnsi="宋体" w:hint="eastAsia"/>
          <w:position w:val="0"/>
        </w:rPr>
        <w:t>。土地如果可以买卖，就要设定产权到期期限</w:t>
      </w:r>
      <w:r>
        <w:rPr>
          <w:rFonts w:ascii="宋体" w:eastAsia="宋体" w:cs="宋体" w:hAnsi="宋体"/>
          <w:position w:val="0"/>
        </w:rPr>
        <w:t>。</w:t>
      </w:r>
      <w:r>
        <w:rPr>
          <w:rFonts w:ascii="Calibri" w:eastAsia="Calibri" w:cs="Calibri" w:hAnsi="Calibri" w:hint="eastAsia"/>
          <w:position w:val="0"/>
        </w:rPr>
        <w:t>如果是永久产权，就按照</w:t>
      </w:r>
      <w:r>
        <w:rPr>
          <w:rFonts w:ascii="Calibri" w:eastAsia="宋体" w:cs="Calibri" w:hAnsi="Calibri"/>
          <w:position w:val="0"/>
        </w:rPr>
        <w:t>遗产税或</w:t>
      </w:r>
      <w:r>
        <w:rPr>
          <w:rFonts w:ascii="Calibri" w:eastAsia="Calibri" w:cs="Calibri" w:hAnsi="Calibri" w:hint="eastAsia"/>
          <w:position w:val="0"/>
        </w:rPr>
        <w:t>继承税</w:t>
      </w:r>
      <w:r>
        <w:rPr>
          <w:rFonts w:ascii="Calibri" w:eastAsia="宋体" w:cs="Calibri" w:hAnsi="Calibri"/>
          <w:position w:val="0"/>
        </w:rPr>
        <w:t>等征税</w:t>
      </w:r>
      <w:r>
        <w:rPr>
          <w:rFonts w:ascii="Calibri" w:eastAsia="Calibri" w:cs="Calibri" w:hAnsi="Calibri" w:hint="eastAsia"/>
          <w:position w:val="0"/>
        </w:rPr>
        <w:t>。</w:t>
      </w:r>
    </w:p>
    <w:p>
      <w:pPr>
        <w:ind w:left="0"/>
        <w:jc w:val="both"/>
        <w:rPr>
          <w:rFonts w:ascii="Calibri" w:eastAsia="Calibri" w:cs="Calibri" w:hAnsi="Calibri" w:hint="eastAsia"/>
          <w:position w:val="0"/>
        </w:rPr>
      </w:pPr>
      <w:r>
        <w:rPr>
          <w:rFonts w:ascii="Calibri" w:eastAsia="Calibri" w:cs="Calibri" w:hAnsi="Calibri"/>
          <w:position w:val="0"/>
        </w:rPr>
        <w:t xml:space="preserve">2. </w:t>
      </w:r>
      <w:r>
        <w:rPr>
          <w:rFonts w:ascii="Calibri" w:eastAsia="Calibri" w:cs="Calibri" w:hAnsi="Calibri" w:hint="eastAsia"/>
          <w:position w:val="0"/>
        </w:rPr>
        <w:t>国家实行国有企业</w:t>
      </w:r>
      <w:r>
        <w:rPr>
          <w:rFonts w:ascii="宋体" w:eastAsia="宋体" w:cs="宋体" w:hAnsi="宋体" w:hint="eastAsia"/>
          <w:position w:val="0"/>
        </w:rPr>
        <w:t>制</w:t>
      </w:r>
      <w:r>
        <w:rPr>
          <w:rFonts w:ascii="宋体" w:eastAsia="宋体" w:cs="宋体" w:hAnsi="宋体"/>
          <w:position w:val="0"/>
        </w:rPr>
        <w:t>、</w:t>
      </w:r>
      <w:r>
        <w:rPr>
          <w:rFonts w:ascii="宋体" w:eastAsia="宋体" w:cs="宋体" w:hAnsi="宋体" w:hint="eastAsia"/>
          <w:position w:val="0"/>
        </w:rPr>
        <w:t>民营企业制</w:t>
      </w:r>
      <w:r>
        <w:rPr>
          <w:rFonts w:ascii="宋体" w:eastAsia="宋体" w:cs="宋体" w:hAnsi="宋体"/>
          <w:position w:val="0"/>
        </w:rPr>
        <w:t>、</w:t>
      </w:r>
      <w:r>
        <w:rPr>
          <w:rFonts w:ascii="宋体" w:eastAsia="宋体" w:cs="宋体" w:hAnsi="宋体" w:hint="eastAsia"/>
          <w:position w:val="0"/>
        </w:rPr>
        <w:t>国企和民企合伙制</w:t>
      </w:r>
      <w:r>
        <w:rPr>
          <w:rFonts w:ascii="宋体" w:eastAsia="宋体" w:cs="宋体" w:hAnsi="宋体"/>
          <w:position w:val="0"/>
        </w:rPr>
        <w:t>、</w:t>
      </w:r>
      <w:r>
        <w:rPr>
          <w:rFonts w:ascii="宋体" w:eastAsia="宋体" w:cs="宋体" w:hAnsi="宋体" w:hint="eastAsia"/>
          <w:position w:val="0"/>
        </w:rPr>
        <w:t>集体经营制，</w:t>
      </w:r>
      <w:r>
        <w:rPr>
          <w:rFonts w:ascii="宋体" w:eastAsia="宋体" w:cs="宋体" w:hAnsi="宋体"/>
          <w:position w:val="0"/>
        </w:rPr>
        <w:t>哪一种经营方式运营的越良好就支持其增加规模，运营的越差就要减少其规模。</w:t>
      </w:r>
      <w:r>
        <w:rPr>
          <w:rFonts w:ascii="宋体" w:eastAsia="宋体" w:cs="宋体" w:hAnsi="宋体" w:hint="eastAsia"/>
          <w:position w:val="0"/>
        </w:rPr>
        <w:t>对于国有资产</w:t>
      </w:r>
      <w:r>
        <w:rPr>
          <w:rFonts w:ascii="宋体" w:eastAsia="宋体" w:cs="宋体" w:hAnsi="宋体"/>
          <w:position w:val="0"/>
        </w:rPr>
        <w:t>、</w:t>
      </w:r>
      <w:r>
        <w:rPr>
          <w:rFonts w:ascii="宋体" w:eastAsia="宋体" w:cs="宋体" w:hAnsi="宋体" w:hint="eastAsia"/>
          <w:position w:val="0"/>
        </w:rPr>
        <w:t>公民私有资产</w:t>
      </w:r>
      <w:r>
        <w:rPr>
          <w:rFonts w:ascii="宋体" w:eastAsia="宋体" w:cs="宋体" w:hAnsi="宋体"/>
          <w:position w:val="0"/>
        </w:rPr>
        <w:t>、</w:t>
      </w:r>
      <w:r>
        <w:rPr>
          <w:rFonts w:ascii="宋体" w:eastAsia="宋体" w:cs="宋体" w:hAnsi="宋体" w:hint="eastAsia"/>
          <w:position w:val="0"/>
        </w:rPr>
        <w:t>集体资产的支配权和保护权，</w:t>
      </w:r>
      <w:r>
        <w:rPr>
          <w:rFonts w:ascii="宋体" w:eastAsia="宋体" w:cs="宋体" w:hAnsi="宋体"/>
          <w:position w:val="0"/>
        </w:rPr>
        <w:t>可以</w:t>
      </w:r>
      <w:r>
        <w:rPr>
          <w:rFonts w:ascii="宋体" w:eastAsia="宋体" w:cs="宋体" w:hAnsi="宋体" w:hint="eastAsia"/>
          <w:position w:val="0"/>
        </w:rPr>
        <w:t>根据宪法</w:t>
      </w:r>
      <w:r>
        <w:rPr>
          <w:rFonts w:ascii="宋体" w:eastAsia="宋体" w:cs="宋体" w:hAnsi="宋体"/>
          <w:position w:val="0"/>
        </w:rPr>
        <w:t>、</w:t>
      </w:r>
      <w:r>
        <w:rPr>
          <w:rFonts w:ascii="宋体" w:eastAsia="宋体" w:cs="宋体" w:hAnsi="宋体" w:hint="eastAsia"/>
          <w:position w:val="0"/>
        </w:rPr>
        <w:t>法律</w:t>
      </w:r>
      <w:r>
        <w:rPr>
          <w:rFonts w:ascii="宋体" w:eastAsia="宋体" w:cs="宋体" w:hAnsi="宋体"/>
          <w:position w:val="0"/>
        </w:rPr>
        <w:t>、</w:t>
      </w:r>
      <w:r>
        <w:rPr>
          <w:rFonts w:ascii="宋体" w:eastAsia="宋体" w:cs="宋体" w:hAnsi="宋体" w:hint="eastAsia"/>
          <w:position w:val="0"/>
        </w:rPr>
        <w:t>行政法的规定执行。</w:t>
      </w:r>
    </w:p>
    <w:p>
      <w:pPr>
        <w:ind w:left="0"/>
        <w:jc w:val="both"/>
        <w:rPr>
          <w:rFonts w:ascii="Calibri" w:eastAsia="Calibri" w:cs="Calibri" w:hAnsi="Calibri" w:hint="eastAsia"/>
          <w:position w:val="0"/>
        </w:rPr>
      </w:pPr>
      <w:r>
        <w:rPr>
          <w:rFonts w:ascii="宋体" w:eastAsia="宋体" w:cs="宋体" w:hAnsi="宋体"/>
          <w:position w:val="0"/>
        </w:rPr>
        <w:t>3. 如果国家设立了皇权王权，皇权王权的权力要在法律制度下运行，并且皇权王权同样要接受公民的监督罢免，皇权王权违反法律制度同样受到惩罚，皇权王权要禁止霸占普天之下的财富资源，国家的财富资源最好由全部公民监督和参与分红，皇权王权的收入可以指定财政拨款或其他方式缴费，年收入不宜超过普通公民最低年收入的1万倍，皇权王权最好3年到10年轮流换人任职，并且设置2个到8个相同权力的职位，最好让普通公民也有机会任职皇权王权的资格，皇权王权去世后财产最好不要继承给子女要发给全部公民分红。</w:t>
      </w:r>
    </w:p>
    <w:p>
      <w:pPr>
        <w:ind w:left="0"/>
        <w:jc w:val="both"/>
        <w:rPr>
          <w:rFonts w:ascii="Calibri" w:eastAsia="Calibri" w:cs="Calibri" w:hAnsi="Calibri"/>
          <w:position w:val="0"/>
        </w:rPr>
      </w:pPr>
      <w:r>
        <w:rPr>
          <w:rFonts w:ascii="宋体" w:eastAsia="宋体" w:cs="宋体" w:hAnsi="宋体"/>
          <w:position w:val="0"/>
        </w:rPr>
        <w:t>4. 国家发行统一货币，统一税收和其他收入，统一分配各项支出，中央政府和地方政府可以制定法律来规定各自可支配的财政权。</w:t>
      </w:r>
    </w:p>
    <w:p>
      <w:pPr>
        <w:ind w:left="0"/>
        <w:jc w:val="both"/>
        <w:rPr>
          <w:rFonts w:ascii="Calibri" w:eastAsia="Calibri" w:cs="Calibri" w:hAnsi="Calibri"/>
          <w:position w:val="0"/>
        </w:rPr>
      </w:pPr>
      <w:r>
        <w:rPr>
          <w:rFonts w:ascii="宋体" w:eastAsia="宋体" w:cs="宋体" w:hAnsi="宋体"/>
          <w:position w:val="0"/>
        </w:rPr>
        <w:t>5. 除国企外公民最好禁止在境外大额投资，可以入股国企参与境外各国投资，投资的收益转入投资人的境内银行账户，公民在境外可以正常的限额取款和消费，是为了方便跨国贸易和大额资金出国征税。</w:t>
      </w:r>
    </w:p>
    <w:p>
      <w:pPr>
        <w:ind w:left="0"/>
        <w:jc w:val="both"/>
        <w:rPr>
          <w:rFonts w:ascii="Calibri" w:eastAsia="Calibri" w:cs="Calibri" w:hAnsi="Calibri"/>
          <w:position w:val="0"/>
        </w:rPr>
      </w:pPr>
      <w:r>
        <w:rPr>
          <w:rFonts w:ascii="宋体" w:eastAsia="宋体" w:cs="宋体" w:hAnsi="宋体"/>
          <w:position w:val="0"/>
        </w:rPr>
        <w:t>6.国家各项收入和支出要向公民公布明细，</w:t>
      </w:r>
      <w:r>
        <w:rPr>
          <w:rFonts w:ascii="宋体" w:eastAsia="宋体" w:cs="宋体" w:hAnsi="宋体" w:hint="eastAsia"/>
          <w:position w:val="0"/>
        </w:rPr>
        <w:t>国家储备和</w:t>
      </w:r>
      <w:r>
        <w:rPr>
          <w:rFonts w:ascii="宋体" w:eastAsia="宋体" w:cs="宋体" w:hAnsi="宋体"/>
          <w:position w:val="0"/>
        </w:rPr>
        <w:t>国企资产最好让全体公民参与监督。</w:t>
      </w:r>
    </w:p>
    <w:p>
      <w:pPr>
        <w:ind w:left="0"/>
        <w:jc w:val="both"/>
        <w:rPr>
          <w:rFonts w:ascii="Calibri" w:eastAsia="Calibri" w:cs="Calibri" w:hAnsi="Calibri"/>
          <w:position w:val="0"/>
        </w:rPr>
      </w:pPr>
      <w:r>
        <w:rPr>
          <w:rFonts w:ascii="宋体" w:eastAsia="宋体" w:cs="宋体" w:hAnsi="宋体"/>
          <w:position w:val="0"/>
        </w:rPr>
        <w:t>7. 在行政</w:t>
      </w:r>
      <w:r>
        <w:rPr>
          <w:rFonts w:ascii="宋体" w:eastAsia="宋体" w:cs="宋体" w:hAnsi="宋体" w:hint="eastAsia"/>
          <w:position w:val="0"/>
        </w:rPr>
        <w:t>单位</w:t>
      </w:r>
      <w:r>
        <w:rPr>
          <w:rFonts w:ascii="宋体" w:eastAsia="宋体" w:cs="宋体" w:hAnsi="宋体"/>
          <w:position w:val="0"/>
        </w:rPr>
        <w:t>、事业</w:t>
      </w:r>
      <w:r>
        <w:rPr>
          <w:rFonts w:ascii="宋体" w:eastAsia="宋体" w:cs="宋体" w:hAnsi="宋体" w:hint="eastAsia"/>
          <w:position w:val="0"/>
        </w:rPr>
        <w:t>单位</w:t>
      </w:r>
      <w:r>
        <w:rPr>
          <w:rFonts w:ascii="宋体" w:eastAsia="宋体" w:cs="宋体" w:hAnsi="宋体"/>
          <w:position w:val="0"/>
        </w:rPr>
        <w:t>、</w:t>
      </w:r>
      <w:r>
        <w:rPr>
          <w:rFonts w:ascii="宋体" w:eastAsia="宋体" w:cs="宋体" w:hAnsi="宋体" w:hint="eastAsia"/>
          <w:position w:val="0"/>
        </w:rPr>
        <w:t>国有企业</w:t>
      </w:r>
      <w:r>
        <w:rPr>
          <w:rFonts w:ascii="宋体" w:eastAsia="宋体" w:cs="宋体" w:hAnsi="宋体"/>
          <w:position w:val="0"/>
        </w:rPr>
        <w:t>、军队的公务员管理人员的财产要向公民公开。</w:t>
      </w:r>
    </w:p>
    <w:p>
      <w:pPr>
        <w:ind w:left="0"/>
        <w:jc w:val="both"/>
        <w:rPr>
          <w:rFonts w:ascii="Calibri" w:eastAsia="Calibri" w:cs="Calibri" w:hAnsi="Calibri"/>
          <w:position w:val="0"/>
        </w:rPr>
      </w:pPr>
      <w:r>
        <w:rPr>
          <w:rFonts w:ascii="宋体" w:eastAsia="宋体" w:cs="宋体" w:hAnsi="宋体"/>
          <w:position w:val="0"/>
        </w:rPr>
        <w:t>8. 个人企业最好只能向国家借贷，最好禁止民间个人企业相互借贷。如果开启公民企业相互借贷市场，最好在国家专业的借据平台建立借贷凭证，到期未履行承诺可以纳入信用档案。</w:t>
      </w:r>
    </w:p>
    <w:p>
      <w:pPr>
        <w:ind w:left="0"/>
        <w:jc w:val="both"/>
        <w:rPr>
          <w:rFonts w:ascii="Calibri" w:eastAsia="Calibri" w:cs="Calibri" w:hAnsi="Calibri"/>
          <w:position w:val="0"/>
        </w:rPr>
      </w:pPr>
      <w:r>
        <w:rPr>
          <w:rFonts w:ascii="宋体" w:eastAsia="宋体" w:cs="宋体" w:hAnsi="宋体"/>
          <w:position w:val="0"/>
        </w:rPr>
        <w:t>9. 各种商品物价由国家机构控制在一定的范围内，实行对商品进行物料，人工等全流程监督制度，实行商品成本登记制度和质量核验制度，保证商品符合市场消费者安全要求。</w:t>
      </w:r>
    </w:p>
    <w:p>
      <w:pPr>
        <w:ind w:left="0"/>
        <w:jc w:val="both"/>
        <w:rPr>
          <w:rFonts w:ascii="Calibri" w:eastAsia="Calibri" w:cs="Calibri" w:hAnsi="Calibri"/>
          <w:position w:val="0"/>
        </w:rPr>
      </w:pPr>
      <w:r>
        <w:rPr>
          <w:rFonts w:ascii="宋体" w:eastAsia="宋体" w:cs="宋体" w:hAnsi="宋体"/>
          <w:position w:val="0"/>
        </w:rPr>
        <w:t>10. 最好取消公民的财产继承权，公民去世后所有财产归国家所有，如果不取消财产继承权，可以征收</w:t>
      </w:r>
      <w:r>
        <w:rPr>
          <w:rFonts w:ascii="Calibri" w:eastAsia="Calibri" w:cs="Calibri" w:hAnsi="Calibri"/>
          <w:position w:val="0"/>
        </w:rPr>
        <w:t>50%</w:t>
      </w:r>
      <w:r>
        <w:rPr>
          <w:rFonts w:ascii="宋体" w:eastAsia="宋体" w:cs="宋体" w:hAnsi="宋体"/>
          <w:position w:val="0"/>
        </w:rPr>
        <w:t>继承税、每隔</w:t>
      </w:r>
      <w:r>
        <w:rPr>
          <w:rFonts w:ascii="Calibri" w:eastAsia="Calibri" w:cs="Calibri" w:hAnsi="Calibri"/>
          <w:position w:val="0"/>
        </w:rPr>
        <w:t>30</w:t>
      </w:r>
      <w:r>
        <w:rPr>
          <w:rFonts w:ascii="宋体" w:eastAsia="宋体" w:cs="宋体" w:hAnsi="宋体"/>
          <w:position w:val="0"/>
        </w:rPr>
        <w:t>年统一征收</w:t>
      </w:r>
      <w:r>
        <w:rPr>
          <w:rFonts w:ascii="Calibri" w:eastAsia="Calibri" w:cs="Calibri" w:hAnsi="Calibri"/>
          <w:position w:val="0"/>
        </w:rPr>
        <w:t>1</w:t>
      </w:r>
      <w:r>
        <w:rPr>
          <w:rFonts w:ascii="宋体" w:eastAsia="宋体" w:cs="宋体" w:hAnsi="宋体"/>
          <w:position w:val="0"/>
        </w:rPr>
        <w:t>次资产税等方式征税。</w:t>
      </w:r>
    </w:p>
    <w:p>
      <w:pPr>
        <w:ind w:left="0"/>
        <w:jc w:val="both"/>
        <w:rPr>
          <w:rFonts w:ascii="Calibri" w:eastAsia="Calibri" w:cs="Calibri" w:hAnsi="Calibri"/>
          <w:position w:val="0"/>
        </w:rPr>
      </w:pPr>
      <w:r>
        <w:rPr>
          <w:rFonts w:ascii="宋体" w:eastAsia="宋体" w:cs="宋体" w:hAnsi="宋体"/>
          <w:position w:val="0"/>
        </w:rPr>
        <w:t>11. 最好建立全民免费福利资源（包括生养、成长、教育、婚恋、住房、医疗、养老等，如果不取消财产继承权或征税较少，免费福利根据国家的实际情况需要相应的减少）。</w:t>
      </w:r>
    </w:p>
    <w:p>
      <w:pPr>
        <w:ind w:left="0"/>
        <w:jc w:val="both"/>
        <w:rPr>
          <w:rFonts w:ascii="Calibri" w:eastAsia="Calibri" w:cs="Calibri" w:hAnsi="Calibri"/>
          <w:position w:val="0"/>
        </w:rPr>
      </w:pPr>
      <w:r>
        <w:rPr>
          <w:rFonts w:ascii="宋体" w:eastAsia="宋体" w:cs="宋体" w:hAnsi="宋体"/>
          <w:position w:val="0"/>
        </w:rPr>
        <w:t>12. 考虑取消股票、期货等</w:t>
      </w:r>
      <w:r>
        <w:rPr>
          <w:rFonts w:ascii="宋体" w:eastAsia="宋体" w:cs="宋体" w:hAnsi="宋体" w:hint="eastAsia"/>
          <w:position w:val="0"/>
        </w:rPr>
        <w:t>金融</w:t>
      </w:r>
      <w:r>
        <w:rPr>
          <w:rFonts w:ascii="宋体" w:eastAsia="宋体" w:cs="宋体" w:hAnsi="宋体"/>
          <w:position w:val="0"/>
        </w:rPr>
        <w:t>交易市场，权贵富人利用资金优势可以随意抢夺中低层公民的财产。如果要启用股票、期货交易市场，最好按照人数多少决定涨跌，而不是</w:t>
      </w:r>
      <w:r>
        <w:rPr>
          <w:rFonts w:ascii="宋体" w:eastAsia="宋体" w:cs="宋体" w:hAnsi="宋体"/>
          <w:color w:val="000000"/>
          <w:position w:val="0"/>
        </w:rPr>
        <w:t>按照</w:t>
      </w:r>
      <w:r>
        <w:rPr>
          <w:rFonts w:ascii="宋体" w:eastAsia="宋体" w:cs="宋体" w:hAnsi="宋体"/>
          <w:position w:val="0"/>
        </w:rPr>
        <w:t>金额决定涨跌。或者制定一种交易制度，让大资金拥有者无法随意操控涨跌收割中小量资金拥有者。</w:t>
      </w:r>
    </w:p>
    <w:p>
      <w:pPr>
        <w:ind w:left="0"/>
        <w:jc w:val="both"/>
        <w:rPr>
          <w:rFonts w:ascii="Calibri" w:eastAsia="Calibri" w:cs="Calibri" w:hAnsi="Calibri"/>
          <w:position w:val="0"/>
        </w:rPr>
      </w:pPr>
      <w:r>
        <w:rPr>
          <w:rFonts w:ascii="宋体" w:eastAsia="宋体" w:cs="宋体" w:hAnsi="宋体"/>
          <w:position w:val="0"/>
        </w:rPr>
        <w:t>13. 公民拥有对行政单位、事业单位、</w:t>
      </w:r>
      <w:r>
        <w:rPr>
          <w:rFonts w:ascii="宋体" w:eastAsia="宋体" w:cs="宋体" w:hAnsi="宋体" w:hint="eastAsia"/>
          <w:position w:val="0"/>
        </w:rPr>
        <w:t>国有企业</w:t>
      </w:r>
      <w:r>
        <w:rPr>
          <w:rFonts w:ascii="宋体" w:eastAsia="宋体" w:cs="宋体" w:hAnsi="宋体"/>
          <w:position w:val="0"/>
        </w:rPr>
        <w:t>、集体企业管理人员的投票权和罢免权。</w:t>
      </w:r>
    </w:p>
    <w:p>
      <w:pPr>
        <w:ind w:left="0"/>
        <w:jc w:val="both"/>
        <w:rPr>
          <w:rFonts w:ascii="Calibri" w:eastAsia="Calibri" w:cs="Calibri" w:hAnsi="Calibri"/>
          <w:position w:val="0"/>
        </w:rPr>
      </w:pPr>
      <w:r>
        <w:rPr>
          <w:rFonts w:ascii="宋体" w:eastAsia="宋体" w:cs="宋体" w:hAnsi="宋体"/>
          <w:position w:val="0"/>
        </w:rPr>
        <w:t>14. 努力为国家社会出钱、出智慧、出力的公民享有一定特权（和平公民特权阶层）。</w:t>
      </w:r>
    </w:p>
    <w:p>
      <w:pPr>
        <w:ind w:left="0"/>
        <w:jc w:val="both"/>
        <w:rPr>
          <w:rFonts w:ascii="Calibri" w:eastAsia="Calibri" w:cs="Calibri" w:hAnsi="Calibri"/>
          <w:position w:val="0"/>
        </w:rPr>
      </w:pPr>
      <w:r>
        <w:rPr>
          <w:rFonts w:ascii="宋体" w:eastAsia="宋体" w:cs="宋体" w:hAnsi="宋体"/>
          <w:position w:val="0"/>
        </w:rPr>
        <w:t>15. 赞扬好文化、好风气，惩罚坏文化、坏风气。有利于国家和公民之间和平相处的思想文学、宗教文化支持传播，鼓励国家和公民之间相互仇恨、相互斗争、相互残杀的的思想文学、宗教文化最好制定法律限制或禁止传播。</w:t>
      </w:r>
    </w:p>
    <w:p>
      <w:pPr>
        <w:ind w:left="0"/>
        <w:jc w:val="both"/>
        <w:rPr>
          <w:rFonts w:ascii="Calibri" w:eastAsia="Calibri" w:cs="Calibri" w:hAnsi="Calibri"/>
          <w:position w:val="0"/>
        </w:rPr>
      </w:pPr>
      <w:r>
        <w:rPr>
          <w:rFonts w:ascii="宋体" w:eastAsia="宋体" w:cs="宋体" w:hAnsi="宋体"/>
          <w:position w:val="0"/>
        </w:rPr>
        <w:t>16. 国家之间的进出口贸易最好使用国家搭建的国际平台担保交易，保障资金货物安全和限制资金大量转移国外。</w:t>
      </w:r>
    </w:p>
    <w:p>
      <w:pPr>
        <w:ind w:left="0"/>
        <w:jc w:val="both"/>
        <w:rPr>
          <w:rFonts w:ascii="Calibri" w:eastAsia="Calibri" w:cs="Calibri" w:hAnsi="Calibri"/>
          <w:position w:val="0"/>
        </w:rPr>
      </w:pPr>
      <w:r>
        <w:rPr>
          <w:rFonts w:ascii="宋体" w:eastAsia="宋体" w:cs="宋体" w:hAnsi="宋体"/>
          <w:position w:val="0"/>
        </w:rPr>
        <w:t>17. 健全的法律体系，违法必定严格执行，制定全国性统一的宪法、法律、行政法，地方政府可以制定和全国性法不产生冲突重复的地方法规。法院审判公开透明化，如遇到审判结果不公平，公民投票可以驳回重新审判或投票赦免。</w:t>
      </w:r>
    </w:p>
    <w:p>
      <w:pPr>
        <w:ind w:left="0"/>
        <w:jc w:val="both"/>
        <w:rPr>
          <w:rFonts w:ascii="Calibri" w:eastAsia="Calibri" w:cs="Calibri" w:hAnsi="Calibri"/>
          <w:position w:val="0"/>
        </w:rPr>
      </w:pPr>
      <w:r>
        <w:rPr>
          <w:rFonts w:ascii="宋体" w:eastAsia="宋体" w:cs="宋体" w:hAnsi="宋体"/>
          <w:position w:val="0"/>
        </w:rPr>
        <w:t>18. 中央军队最高管理层接受全国人民的监督权、投票权、罢免权。各市县最好有独立的人民武装部队独立于中央军队，最高管理层同样接受本地人民的监督权、投票权、罢免权。各市县人民武装部队和中央军队形成相互监督制衡。中央军队最高管理层、各市县人民武装部队最高管理层要从品德好的公民（或和平公民）里面抽选出来轮流任职。中央军队和各市县人民武装部队必须效忠和遵守宪法、法律、行政法。</w:t>
      </w:r>
    </w:p>
    <w:p>
      <w:pPr>
        <w:ind w:left="0"/>
        <w:jc w:val="both"/>
        <w:rPr>
          <w:rFonts w:ascii="Calibri" w:eastAsia="Calibri" w:cs="Calibri" w:hAnsi="Calibri"/>
          <w:position w:val="0"/>
        </w:rPr>
      </w:pPr>
      <w:r>
        <w:rPr>
          <w:rFonts w:ascii="宋体" w:eastAsia="宋体" w:cs="宋体" w:hAnsi="宋体"/>
          <w:position w:val="0"/>
        </w:rPr>
        <w:t>19. 任意党派成员、无党派成员都可以任职公务员管理岗位，对于保持中立的中央军队全部人员、各市县人民武装部队最高管理层、公安执法人员、检察院检察人员、法院审判人员由无党派成员任职最好。严格限制单个党派成员的数量，防止一家党派独大控制霸占国家所有财富资源人员等。禁止任何党派、组织、个人公开宣传要领导掌控国有资产、媒体教育、军队警察、法律法院等，禁止任何掌控各种重要权力的党派、组织、个人利用全国媒体教育资源公开无节制的赞美歌颂自己，这些宣传赞美歌颂99%的可能性是为了之后可以光明正大的发动国内战争、对外侵略战争、奴役百姓、满足</w:t>
      </w:r>
      <w:bookmarkStart w:id="0" w:name="_GoBack"/>
      <w:bookmarkEnd w:id="0"/>
      <w:r>
        <w:rPr>
          <w:rFonts w:ascii="宋体" w:eastAsia="宋体" w:cs="宋体" w:hAnsi="宋体"/>
          <w:position w:val="0"/>
        </w:rPr>
        <w:t>个人私欲的行为铺路。</w:t>
      </w:r>
    </w:p>
    <w:p>
      <w:pPr>
        <w:jc w:val="both"/>
        <w:rPr>
          <w:rFonts w:ascii="Calibri" w:eastAsia="Calibri" w:cs="Calibri" w:hAnsi="Calibri"/>
          <w:position w:val="0"/>
          <w:sz w:val="21"/>
        </w:rPr>
      </w:pPr>
    </w:p>
    <w:p>
      <w:pPr>
        <w:jc w:val="both"/>
        <w:rPr>
          <w:rFonts w:ascii="Calibri" w:eastAsia="Calibri" w:cs="Calibri" w:hAnsi="Calibri"/>
          <w:position w:val="0"/>
          <w:sz w:val="21"/>
        </w:rPr>
      </w:pPr>
    </w:p>
    <w:sectPr>
      <w:type w:val="continuous"/>
      <w:pgSz w:w="11907" w:h="16839"/>
      <w:pgMar w:top="1134" w:right="1134" w:bottom="1134" w:left="1134" w:header="720" w:footer="720" w:gutter="0"/>
      <w:pgNumType/>
      <w:docGrid w:linePitch="326" w:charSpace="0"/>
    </w:sectPr>
  </w:body>
</w:document>
</file>

<file path=word/fontTable.xml><?xml version="1.0" encoding="utf-8"?>
<w:fonts xmlns:w="http://schemas.openxmlformats.org/wordprocessingml/2006/main" xmlns:r="http://schemas.openxmlformats.org/officeDocument/2006/relationships">
  <w:font w:name="宋体">
    <w:panose1 w:val="02010600030101010101"/>
    <w:charset w:val="86"/>
    <w:family w:val="auto"/>
    <w:pitch w:val="variable"/>
  </w:font>
  <w:font w:name="Calibri">
    <w:panose1 w:val="020F0502020204030204"/>
    <w:charset w:val="00"/>
    <w:family w:val="swiss"/>
    <w:pitch w:val="variable"/>
  </w:font>
  <w:font w:name="Times New Roman">
    <w:panose1 w:val="02020603050405020304"/>
    <w:charset w:val="00"/>
    <w:family w:val="auto"/>
    <w:pitch w:val="variable"/>
  </w:font>
  <w:font w:name="Arial">
    <w:panose1 w:val="020B0604020202020204"/>
    <w:charset w:val="00"/>
    <w:family w:val="auto"/>
    <w:pitch w:val="variable"/>
    <w:sig w:usb0="00007A87" w:usb1="80000000" w:usb2="00000008" w:usb3="00000000" w:csb0="400001FF" w:csb1="FFFF0000"/>
  </w:font>
  <w:font w:name="黑体">
    <w:panose1 w:val="02010609060101010101"/>
    <w:charset w:val="86"/>
    <w:family w:val="auto"/>
    <w:pitch w:val="variable"/>
    <w:sig w:usb0="800002BF" w:usb1="38CF7CFA" w:usb2="00000016" w:usb3="00000000" w:csb0="00040001"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708"/>
  <w:drawingGridHorizontalSpacing w:val="283"/>
  <w:drawingGridVerticalSpacing w:val="283"/>
  <w:displayHorizontalDrawingGridEvery w:val="0"/>
  <w:displayVerticalDrawingGridEvery w:val="1"/>
  <w:doNotShadeFormData/>
  <w:compat>
    <w:compatSetting w:name="compatibilityMode" w:uri="http://schemas.microsoft.com/office/word" w:val="15"/>
  </w:compat>
  <m:mathPr>
    <m:mathFont m:val="Cambria Math"/>
    <m:brkBin m:val="before"/>
    <m:brkBinSub m:val="--"/>
    <m:smallFrac/>
    <m:dispDef/>
    <m:lMargin m:val="0"/>
    <m:rMargin m:val="0"/>
    <m:defJc m:val="centerGroup"/>
    <m:wrapIndent m:val="1440"/>
    <m:intLim m:val="subSup"/>
    <m:naryLim m:val="undOvr"/>
  </m:mathPr>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qFormat/>
    <w:rPr>
      <w:rFonts w:ascii="Times New Roman" w:eastAsia="Times New Roman" w:cs="Times New Roman" w:hAnsi="Times New Roman"/>
      <w:sz w:val="24"/>
      <w:szCs w:val="24"/>
      <w:lang w:val="en-US" w:eastAsia="zh-CN" w:bidi="ar-SA"/>
    </w:rPr>
  </w:style>
  <w:style w:type="paragraph" w:styleId="1">
    <w:name w:val="heading 1"/>
    <w:qFormat/>
    <w:basedOn w:val="0"/>
    <w:next w:val="0"/>
    <w:link w:val="1Char"/>
    <w:pPr>
      <w:keepNext/>
      <w:keepLines/>
      <w:spacing w:before="340" w:after="330" w:line="578" w:lineRule="auto"/>
      <w:outlineLvl w:val="0"/>
    </w:pPr>
    <w:rPr>
      <w:b/>
      <w:bCs/>
      <w:kern w:val="44"/>
      <w:sz w:val="44"/>
      <w:szCs w:val="44"/>
    </w:rPr>
  </w:style>
  <w:style w:type="character" w:customStyle="1" w:styleId="1Char">
    <w:name w:val="heading 1 Char"/>
    <w:basedOn w:val="10"/>
    <w:link w:val="1"/>
    <w:rPr>
      <w:rFonts w:ascii="Times New Roman" w:eastAsia="Times New Roman" w:cs="Times New Roman" w:hAnsi="Times New Roman"/>
      <w:b/>
      <w:bCs/>
      <w:kern w:val="44"/>
      <w:sz w:val="44"/>
      <w:szCs w:val="44"/>
      <w:lang w:val="en-US" w:eastAsia="zh-CN" w:bidi="ar-SA"/>
    </w:rPr>
  </w:style>
  <w:style w:type="paragraph" w:styleId="2">
    <w:name w:val="heading 2"/>
    <w:qFormat/>
    <w:basedOn w:val="0"/>
    <w:next w:val="0"/>
    <w:link w:val="2Char"/>
    <w:pPr>
      <w:keepNext/>
      <w:keepLines/>
      <w:spacing w:before="260" w:after="260" w:line="415" w:lineRule="auto"/>
      <w:outlineLvl w:val="1"/>
    </w:pPr>
    <w:rPr>
      <w:rFonts w:ascii="Times New Roman" w:eastAsia="黑体" w:hAnsi="Times New Roman"/>
      <w:b/>
      <w:bCs/>
      <w:sz w:val="32"/>
      <w:szCs w:val="32"/>
    </w:rPr>
  </w:style>
  <w:style w:type="character" w:customStyle="1" w:styleId="2Char">
    <w:name w:val="heading 2 Char"/>
    <w:basedOn w:val="10"/>
    <w:link w:val="2"/>
    <w:rPr>
      <w:rFonts w:ascii="Times New Roman" w:eastAsia="黑体" w:cs="Times New Roman" w:hAnsi="Times New Roman"/>
      <w:b/>
      <w:bCs/>
      <w:sz w:val="32"/>
      <w:szCs w:val="32"/>
      <w:lang w:val="en-US" w:eastAsia="zh-CN" w:bidi="ar-SA"/>
    </w:rPr>
  </w:style>
  <w:style w:type="paragraph" w:styleId="3">
    <w:name w:val="heading 3"/>
    <w:qFormat/>
    <w:basedOn w:val="0"/>
    <w:next w:val="0"/>
    <w:link w:val="3Char"/>
    <w:pPr>
      <w:keepNext/>
      <w:keepLines/>
      <w:spacing w:before="260" w:after="260" w:line="415" w:lineRule="auto"/>
      <w:outlineLvl w:val="2"/>
    </w:pPr>
    <w:rPr>
      <w:b/>
      <w:bCs/>
      <w:sz w:val="32"/>
      <w:szCs w:val="32"/>
    </w:rPr>
  </w:style>
  <w:style w:type="character" w:customStyle="1" w:styleId="3Char">
    <w:name w:val="heading 3 Char"/>
    <w:basedOn w:val="10"/>
    <w:link w:val="3"/>
    <w:rPr>
      <w:rFonts w:ascii="Times New Roman" w:eastAsia="Times New Roman" w:cs="Times New Roman" w:hAnsi="Times New Roman"/>
      <w:b/>
      <w:bCs/>
      <w:sz w:val="32"/>
      <w:szCs w:val="32"/>
      <w:lang w:val="en-US" w:eastAsia="zh-CN" w:bidi="ar-SA"/>
    </w:rPr>
  </w:style>
  <w:style w:type="character" w:default="1" w:styleId="10">
    <w:name w:val="Default Paragraph Font"/>
    <w:qFormat/>
  </w:style>
  <w:style w:type="character" w:styleId="88">
    <w:name w:val="Emphasis"/>
    <w:qFormat/>
    <w:basedOn w:val="10"/>
    <w:rPr>
      <w:i/>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Theme">
      <a:majorFont>
        <a:latin typeface=""/>
        <a:ea typeface=""/>
        <a:cs typeface=""/>
      </a:majorFont>
      <a:minorFont>
        <a:latin typeface=""/>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1"/>
        </a:gradFill>
      </a:fillStyleLst>
      <a:lnStyleLst>
        <a:ln w="9525" cmpd="sng" cap="flat">
          <a:solidFill>
            <a:schemeClr val="phClr">
              <a:shade val="95000"/>
              <a:satMod val="105000"/>
            </a:schemeClr>
          </a:solidFill>
          <a:prstDash val="solid"/>
          <a:round/>
        </a:ln>
        <a:ln w="25400" cmpd="sng" cap="flat">
          <a:solidFill>
            <a:schemeClr val="phClr"/>
          </a:solidFill>
          <a:prstDash val="solid"/>
          <a:round/>
        </a:ln>
        <a:ln w="38100" cmpd="sng" cap="flat">
          <a:solidFill>
            <a:schemeClr val="phClr"/>
          </a:solidFill>
          <a:prstDash val="solid"/>
          <a:round/>
        </a:ln>
      </a:lnStyleLst>
      <a:effectStyleLst>
        <a:effectStyle>
          <a:effectLst>
            <a:outerShdw sx="100000" sy="100000" algn="b" rotWithShape="0" blurRad="40000" dist="20000" dir="5400000">
              <a:srgbClr val="000000">
                <a:alpha val="37647"/>
              </a:srgbClr>
            </a:outerShdw>
          </a:effectLst>
        </a:effectStyle>
        <a:effectStyle>
          <a:effectLst>
            <a:outerShdw sx="100000" sy="100000" algn="b" rotWithShape="0" blurRad="40000" dist="23000" dir="5400000">
              <a:srgbClr val="000000">
                <a:alpha val="34509"/>
              </a:srgbClr>
            </a:outerShdw>
          </a:effectLst>
        </a:effectStyle>
        <a:effectStyle>
          <a:effectLst>
            <a:outerShdw sx="100000" sy="100000" algn="b" rotWithShape="0" blurRad="40000" dist="23000" dir="5400000">
              <a:srgbClr val="000000">
                <a:alpha val="34509"/>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50000" r="50000" b="5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spDef>
      <a:spPr>
        <a:ln w="9525" cmpd="sng" cap="flat">
          <a:noFill/>
          <a:prstDash val="solid"/>
          <a:miter/>
        </a:ln>
      </a:spPr>
      <a:bodyPr vert="horz" wrap="square" lIns="91440" tIns="45720" rIns="91440" bIns="45720" anchor="t" anchorCtr="0" upright="1">
        <a:prstTxWarp prst="textNoShape"/>
      </a:bodyPr>
      <a:lstStyle/>
    </a:sp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678 0 1 1 1 1"/>
    <sectPr/>
  </customProps>
</customData>
</file>

<file path=customXml/itemProps1.xml><?xml version="1.0" encoding="utf-8"?>
<ds:datastoreItem xmlns:ds="http://schemas.openxmlformats.org/officeDocument/2006/customXml" ds:itemID="{C1B8CFB1-5164-4D15-B08F-D9D56794C576}">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139</TotalTime>
  <Application>Yozo_Office9.0.5847.101ZH.S1</Application>
  <Pages>3</Pages>
  <Words>0</Words>
  <Characters>2433</Characters>
  <Lines>0</Lines>
  <Paragraphs>45</Paragraphs>
  <CharactersWithSpaces>3244</CharactersWithSpaces>
</Properties>
</file>

<file path=docProps/core.xml><?xml version="1.0" encoding="utf-8"?>
<cp:coreProperties xmlns:cp="http://schemas.openxmlformats.org/package/2006/metadata/core-properties" xmlns:dc="http://purl.org/dc/elements/1.1/" xmlns:dcterms="http://purl.org/dc/terms/" xmlns:xsi="http://www.w3.org/2001/XMLSchema-instance">
  <cp:lastModifiedBy>Administrator</cp:lastModifiedBy>
  <cp:revision>12</cp:revision>
  <dcterms:created xsi:type="dcterms:W3CDTF">2024-10-07T04:23:07Z</dcterms:created>
  <dcterms:modified xsi:type="dcterms:W3CDTF">2025-03-08T06:13:18Z</dcterms:modified>
</cp:coreProperties>
</file>