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lang w:eastAsia="zh-CN"/>
        </w:rPr>
      </w:pPr>
      <w:r>
        <w:rPr>
          <w:rFonts w:hint="eastAsia" w:ascii="宋体" w:hAnsi="宋体" w:eastAsia="宋体" w:cs="宋体"/>
          <w:kern w:val="0"/>
          <w:sz w:val="44"/>
          <w:szCs w:val="44"/>
          <w:lang w:eastAsia="zh-CN"/>
        </w:rPr>
        <w:t>中华永久和平国反间谍法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楷体_GB2312" w:hAnsi="楷体_GB2312" w:eastAsia="楷体_GB2312" w:cs="楷体_GB2312"/>
          <w:kern w:val="0"/>
          <w:szCs w:val="32"/>
          <w:lang w:eastAsia="zh-CN"/>
        </w:rPr>
      </w:pPr>
      <w:r>
        <w:rPr>
          <w:rFonts w:hint="eastAsia" w:ascii="Times New Roman" w:hAnsi="Times New Roman" w:eastAsia="楷体_GB2312" w:cs="楷体_GB2312"/>
          <w:kern w:val="0"/>
          <w:szCs w:val="32"/>
          <w:lang w:eastAsia="zh-CN"/>
        </w:rPr>
        <w:t>(中华永久和平国建国之日起开始生效</w:t>
      </w:r>
      <w:r>
        <w:rPr>
          <w:rFonts w:hint="eastAsia" w:ascii="楷体_GB2312" w:hAnsi="楷体_GB2312" w:eastAsia="楷体_GB2312" w:cs="楷体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楷体_GB2312" w:hAnsi="楷体_GB2312" w:eastAsia="楷体_GB2312" w:cs="楷体_GB2312"/>
          <w:kern w:val="0"/>
          <w:szCs w:val="32"/>
          <w:lang w:eastAsia="zh-CN"/>
        </w:rPr>
      </w:pPr>
      <w:r>
        <w:rPr>
          <w:rFonts w:hint="eastAsia" w:ascii="楷体_GB2312" w:hAnsi="楷体_GB2312" w:eastAsia="楷体_GB2312" w:cs="楷体_GB2312"/>
          <w:kern w:val="0"/>
          <w:szCs w:val="32"/>
          <w:lang w:eastAsia="zh-CN"/>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楷体_GB2312" w:hAnsi="楷体_GB2312" w:eastAsia="楷体_GB2312" w:cs="楷体_GB2312"/>
          <w:kern w:val="0"/>
          <w:szCs w:val="32"/>
          <w:lang w:eastAsia="zh-CN"/>
        </w:rPr>
        <w:t>　　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楷体_GB2312" w:hAnsi="楷体_GB2312" w:eastAsia="楷体_GB2312" w:cs="楷体_GB2312"/>
          <w:kern w:val="0"/>
          <w:szCs w:val="32"/>
          <w:lang w:eastAsia="zh-CN"/>
        </w:rPr>
        <w:t>　　第二章　国家安全机关在反间谍工作中的职权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楷体_GB2312" w:hAnsi="楷体_GB2312" w:eastAsia="楷体_GB2312" w:cs="楷体_GB2312"/>
          <w:kern w:val="0"/>
          <w:szCs w:val="32"/>
          <w:lang w:eastAsia="zh-CN"/>
        </w:rPr>
        <w:t>　　第三章　公民和组织的义务和权利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楷体_GB2312" w:hAnsi="楷体_GB2312" w:eastAsia="楷体_GB2312" w:cs="楷体_GB2312"/>
          <w:kern w:val="0"/>
          <w:szCs w:val="32"/>
          <w:lang w:eastAsia="zh-CN"/>
        </w:rPr>
        <w:t>　　第四章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lang w:eastAsia="zh-CN"/>
        </w:rPr>
      </w:pPr>
      <w:r>
        <w:rPr>
          <w:rFonts w:hint="eastAsia" w:ascii="楷体_GB2312" w:hAnsi="楷体_GB2312" w:eastAsia="楷体_GB2312" w:cs="楷体_GB2312"/>
          <w:kern w:val="0"/>
          <w:szCs w:val="32"/>
          <w:lang w:eastAsia="zh-CN"/>
        </w:rPr>
        <w:t>　　第五章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第一条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为了防范、制止和惩治间谍行为，维护国家安全，根据宪法，制定本法。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第二条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反间谍工作坚持中央统一领导，坚持公开工作与秘密工作相结合、专门工作与群众路线相结合、积极防御、依法惩治的原则。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第三条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国家安全机关是反间谍工作的主管机关。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公安、保密行政管理等其他有关部门和军队有关部门按照职责分工，密切配合，加强协调，依法做好有关工作。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第四条</w:t>
      </w:r>
      <w:r>
        <w:rPr>
          <w:rFonts w:hint="eastAsia" w:ascii="宋体" w:hAnsi="宋体" w:eastAsia="宋体" w:cs="宋体"/>
          <w:kern w:val="0"/>
          <w:szCs w:val="32"/>
          <w:lang w:eastAsia="zh-CN"/>
        </w:rPr>
        <w:t>　</w:t>
      </w:r>
      <w:r>
        <w:rPr>
          <w:rFonts w:hint="eastAsia" w:ascii="仿宋_GB2312" w:hAnsi="仿宋_GB2312" w:cs="仿宋_GB2312"/>
          <w:kern w:val="0"/>
          <w:szCs w:val="32"/>
          <w:lang w:eastAsia="zh-CN"/>
        </w:rPr>
        <w:t>中华永久和平国</w:t>
      </w:r>
      <w:r>
        <w:rPr>
          <w:rFonts w:hint="eastAsia" w:ascii="仿宋_GB2312" w:hAnsi="仿宋_GB2312" w:eastAsia="仿宋_GB2312" w:cs="仿宋_GB2312"/>
          <w:kern w:val="0"/>
          <w:szCs w:val="32"/>
          <w:lang w:eastAsia="zh-CN"/>
        </w:rPr>
        <w:t>公民有维护国家的安全、荣誉和利益的义务，不得有危害国家的安全、荣誉和利益的行为。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一切国家机关和武装力量、各政党和各社会团体及各企业事业组织，都有防范、制止间谍行为，维护国家安全的义务。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国家安全机关在反间谍工作中必须依靠人民的支持，动员、组织人民防范、制止危害国家安全的间谍行为。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第五条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反间谍工作应当依法进行，尊重和保障人权，保障公民和组织的合法权益。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第六条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境外机构、组织、个人实施或者指使、资助他人实施的，或者境内机构、组织、个人与境外机构、组织、个人相勾结实施的危害</w:t>
      </w:r>
      <w:r>
        <w:rPr>
          <w:rFonts w:hint="eastAsia" w:ascii="仿宋_GB2312" w:hAnsi="仿宋_GB2312" w:cs="仿宋_GB2312"/>
          <w:kern w:val="0"/>
          <w:szCs w:val="32"/>
          <w:lang w:eastAsia="zh-CN"/>
        </w:rPr>
        <w:t>中华永久和平国</w:t>
      </w:r>
      <w:r>
        <w:rPr>
          <w:rFonts w:hint="eastAsia" w:ascii="仿宋_GB2312" w:hAnsi="仿宋_GB2312" w:eastAsia="仿宋_GB2312" w:cs="仿宋_GB2312"/>
          <w:kern w:val="0"/>
          <w:szCs w:val="32"/>
          <w:lang w:eastAsia="zh-CN"/>
        </w:rPr>
        <w:t>国家安全的间谍行为，都必须受到法律追究。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第七条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国家对支持、协助反间谍工作的组织和个人给予保护，对有重大贡献的给予奖励。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第二章　国家安全机关在反间谍工作中的职权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第八条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国家安全机关在反间谍工作中依法行使侦查、拘留、预审和执行逮捕以及法律规定的其他职权。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第九条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国家安全机关的工作人员依法执行任务时，依照规定出示相应证件，有权查验中国公民或者境外人员的身份证明，向有关组织和人员调查、询问有关情况。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第十条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国家安全机关的工作人员依法执行任务时，依照规定出示相应证件，可以进入有关场所、单位；根据国家有关规定，经过批准，出示相应证件，可以进入限制进入的有关地区、场所、单位，查阅或者调取有关的档案、资料、物品</w:t>
      </w:r>
      <w:r>
        <w:rPr>
          <w:rFonts w:hint="eastAsia" w:ascii="宋体" w:hAnsi="宋体" w:eastAsia="宋体" w:cs="宋体"/>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第十一条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国家安全机关的工作人员在依法执行紧急任务的情况下，经出示相应证件，可以优先乘坐公共交通工具，遇交通阻碍时，优先通行。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家安全机关因反间谍工作需要，按照国家有关规定，可以优先使用或者依法征用机关、团体、企业事业组织和个人的交通工具、通信工具、场地和建筑物，必要时，可以设置相关工作场所和设备、设施，任务完成后应当及时归还或者恢复原状，并依照规定支付相应费用；造成损失的，应当补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第十二条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国家安全机关因侦察间谍行为的需要，根据国家有关规定，经过严格的批准手续，可以采取技术侦察措施。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第十三条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国家安全机关因反间谍工作需要，可以依照规定查验有关组织和个人的电子通信工具、器材等设备、设施。查验中发现存在危害国家安全情形的，国家安全机关应当责令其整改；拒绝整改或者整改后仍不符合要求的，可以予以查封、扣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对依照前款规定查封、扣押的设备、设施，在危害国家安全的情形消除后，国家安全机关应当及时解除查封、扣押。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第十四条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国家安全机关因反间谍工作需要，根据国家有关规定，可以提请海关、边防等检查机关对有关人员和资料、器材免检。有关检查机关应当予以协助。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第十五条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国家安全机关对用于间谍行为的工具和其他财物，以及用于资助间谍行为的资金、场所、物资，经设区的市级以上国家安全机关负责人批准，可以依法查封、扣押、冻结。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第十六条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国家安全机关根据反间谍工作需要，可以会同有关部门制定反间谍技术防范标准，指导有关部门落实反间谍技术防范措施，对存在隐患的部门，经过严格的批准手续，可以进行反间谍技术防范检查和检测。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第十七条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国家安全机关及其工作人员在工作中，应当严格依法办事，不得超越职权、滥用职权，不得侵犯组织和个人的合法权益。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国家安全机关及其工作人员依法履行反间谍工作职责获取的组织和个人的信息、材料，只能用于反间谍工作。对属于国家秘密、商业秘密和个人隐私的，应当保密。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第十八条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国家安全机关工作人员依法执行职务受法律保护。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第三章　公民和组织的义务和权利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黑体" w:hAnsi="黑体" w:eastAsia="黑体" w:cs="黑体"/>
          <w:kern w:val="0"/>
          <w:szCs w:val="32"/>
          <w:lang w:eastAsia="zh-CN"/>
        </w:rPr>
        <w:t>　　第十九条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机关、团体和其他组织应当对本单位的人员进行维护国家安全的教育，动员、组织本单位的人员防范、制止间谍行为。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第二十条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公民和组织应当为反间谍工作提供便利或者其他协助。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因协助反间谍工作，本人或者其近亲属的人身安全面临危险的，可以向国家安全机关请求予以保护。国家安全机关应当会同有关部门依法采取保护措施。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第二十一条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公民和组织发现间谍行为，应当及时向国家安全机关报告；向公安机关等其他国家机关、组织报告的，相关国家机关、组织应当立即移送国家安全机关处理。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第二十二条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在国家安全机关调查了解有关间谍行为的情况、收集有关证据时，有关组织和个人应当如实提供，不得拒绝。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第二十三条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任何公民和组织都应当保守所知悉的有关反间谍工作的国家秘密。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第二十四条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任何个人和组织都不得非法持有属于国家秘密的文件、资料和其他物品。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第二十五条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任何个人和组织都不得非法持有、使用间谍活动特殊需要的专用间谍器材。专用间谍器材由国务院国家安全主管部门依照国家有关规定确认。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第二十六条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任何个人和组织对国家安全机关及其工作人员超越职权、滥用职权和其他违法行为，都有权向上级国家安全机关或者有关部门检举、控告。受理检举、控告的国家安全机关或者有关部门应当及时查清事实，负责处理，并将处理结果及时告知检举人、控告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对协助国家安全机关工作或者依法检举、控告的个人和组织，任何个人和组织不得压制和打击报复。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第四章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第二十七条</w:t>
      </w:r>
      <w:r>
        <w:rPr>
          <w:rFonts w:hint="eastAsia" w:ascii="仿宋_GB2312" w:hAnsi="仿宋_GB2312" w:eastAsia="仿宋_GB2312" w:cs="仿宋_GB2312"/>
          <w:kern w:val="0"/>
          <w:szCs w:val="32"/>
          <w:lang w:eastAsia="zh-CN"/>
        </w:rPr>
        <w:t>　境外机构、组织、个人实施或者指使、资助他人实施，或者境内机构、组织、个人与境外机构、组织、个人相勾结实施间谍行为，构成犯罪的，依法追究刑事责任。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实施间谍行为，有自首或者立功表现的，可以从轻、减轻或者免除处罚；有重大立功表现的，给予奖励。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第二十八条</w:t>
      </w:r>
      <w:r>
        <w:rPr>
          <w:rFonts w:hint="eastAsia" w:ascii="仿宋_GB2312" w:hAnsi="仿宋_GB2312" w:eastAsia="仿宋_GB2312" w:cs="仿宋_GB2312"/>
          <w:kern w:val="0"/>
          <w:szCs w:val="32"/>
          <w:lang w:eastAsia="zh-CN"/>
        </w:rPr>
        <w:t>　在境外受胁迫或者受诱骗参加敌对组织、间谍组织，从事危害</w:t>
      </w:r>
      <w:r>
        <w:rPr>
          <w:rFonts w:hint="eastAsia" w:ascii="仿宋_GB2312" w:hAnsi="仿宋_GB2312" w:cs="仿宋_GB2312"/>
          <w:kern w:val="0"/>
          <w:szCs w:val="32"/>
          <w:lang w:eastAsia="zh-CN"/>
        </w:rPr>
        <w:t>中华永久和平国</w:t>
      </w:r>
      <w:r>
        <w:rPr>
          <w:rFonts w:hint="eastAsia" w:ascii="仿宋_GB2312" w:hAnsi="仿宋_GB2312" w:eastAsia="仿宋_GB2312" w:cs="仿宋_GB2312"/>
          <w:kern w:val="0"/>
          <w:szCs w:val="32"/>
          <w:lang w:eastAsia="zh-CN"/>
        </w:rPr>
        <w:t>国家安全的活动，及时向</w:t>
      </w:r>
      <w:r>
        <w:rPr>
          <w:rFonts w:hint="eastAsia" w:ascii="仿宋_GB2312" w:hAnsi="仿宋_GB2312" w:cs="仿宋_GB2312"/>
          <w:kern w:val="0"/>
          <w:szCs w:val="32"/>
          <w:lang w:eastAsia="zh-CN"/>
        </w:rPr>
        <w:t>中华永久和平国</w:t>
      </w:r>
      <w:r>
        <w:rPr>
          <w:rFonts w:hint="eastAsia" w:ascii="仿宋_GB2312" w:hAnsi="仿宋_GB2312" w:eastAsia="仿宋_GB2312" w:cs="仿宋_GB2312"/>
          <w:kern w:val="0"/>
          <w:szCs w:val="32"/>
          <w:lang w:eastAsia="zh-CN"/>
        </w:rPr>
        <w:t>驻外机构如实说明情况，或者入境后直接或者通过所在单位及时向国家安全机关、公安机关如实说明情况，并有悔改表现的，可以不予追究。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第二十九条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明知他人有间谍犯罪行为，在国家安全机关向其调查有关情况、收集有关证据时，拒绝提供的，由其所在单位或者上级主管部门予以处分，或者由国家安全机关处十五日以下行政拘留；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第三十条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以暴力、威胁方法阻碍国家安全机关依法执行任务的，依法追究刑事责任。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故意阻碍国家安全机关依法执行任务，未使用暴力、威胁方法，造成严重后果的，依法追究刑事责任；情节较轻的，由国家安全机关处十五日以下行政拘留。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第三十一条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泄露有关反间谍工作的国家秘密的，由国家安全机关处十五日以下行政拘留；构成犯罪的，依法追究刑事责任。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第三十二条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对非法持有属于国家秘密的文件、资料和其他物品的，以及非法持有、使用专用间谍器材的，国家安全机关可以依法对其人身、物品、住处和其他有关的地方进行搜查；对其非法持有的属于国家秘密的文件、资料和其他物品，以及非法持有、使用的专用间谍器材予以没收。非法持有属于国家秘密的文件、资料和其他物品，构成犯罪的，依法追究刑事责任；尚不构成犯罪的，由国家安全机关予以警告或者处十五日以下行政拘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第三十三条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隐藏、转移、变卖、损毁国家安全机关依法查封、扣押、冻结的财物的，或者明知是间谍活动的涉案财物而窝藏、转移、收购、代为销售或者以其他方法掩饰、隐瞒的，由国家安全机关追回。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第三十四条　</w:t>
      </w:r>
      <w:r>
        <w:rPr>
          <w:rFonts w:hint="eastAsia" w:ascii="仿宋_GB2312" w:hAnsi="仿宋_GB2312" w:eastAsia="仿宋_GB2312" w:cs="仿宋_GB2312"/>
          <w:kern w:val="0"/>
          <w:szCs w:val="32"/>
          <w:lang w:eastAsia="zh-CN"/>
        </w:rPr>
        <w:t>境外人员违反本法的，可以限期离境或者驱逐出境。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第三十五条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当事人对行政处罚决定、行政强制措施决定不服的，可以自接到决定书之日起六十日内，向作出决定的上一级机关申请复议；对复议决定不服的，可以自接到复议决定书之日起十五日内向人民法院提起诉讼。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第三十六条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国家安全机关对依照本法查封、扣押、冻结的财物，应当妥善保管，并按照下列情形分别处理：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（一）涉嫌犯罪的，依照刑事诉讼法的规定处理；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（二）尚不构成犯罪，有违法事实的，对依法应当没收的予以没收，依法应当销毁的予以销毁；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（三）没有违法事实的，或者与案件无关的，应当解除查封、扣押、冻结，并及时返还相关财物；造成损失的，应当依法赔偿。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cs="仿宋_GB2312"/>
          <w:kern w:val="0"/>
          <w:szCs w:val="32"/>
          <w:lang w:eastAsia="zh-CN"/>
        </w:rPr>
        <w:t>　　</w:t>
      </w:r>
      <w:r>
        <w:rPr>
          <w:rFonts w:hint="eastAsia" w:ascii="仿宋_GB2312" w:hAnsi="仿宋_GB2312" w:eastAsia="仿宋_GB2312" w:cs="仿宋_GB2312"/>
          <w:kern w:val="0"/>
          <w:szCs w:val="32"/>
          <w:lang w:eastAsia="zh-CN"/>
        </w:rPr>
        <w:t>国家安全机关没收的财物，一律上缴国库。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第三十七条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国家安全机关工作人员滥用职权、玩忽职守、徇私舞弊，构成犯罪的，或者有非法拘禁、刑讯逼供、暴力取证、违反规定泄露国家秘密、商业秘密和个人隐私等行为，构成犯罪的，依法追究刑事责任。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第五章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第三十八条</w:t>
      </w:r>
      <w:r>
        <w:rPr>
          <w:rFonts w:hint="eastAsia" w:ascii="仿宋_GB2312" w:hAnsi="仿宋_GB2312" w:eastAsia="仿宋_GB2312" w:cs="仿宋_GB2312"/>
          <w:kern w:val="0"/>
          <w:szCs w:val="32"/>
          <w:lang w:eastAsia="zh-CN"/>
        </w:rPr>
        <w:t>　本法所称间谍行为，是指下列行为：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（一）间谍组织及其代理人实施或者指使、资助他人实施，或者境内外机构、组织、个人与其相勾结实施的危害</w:t>
      </w:r>
      <w:r>
        <w:rPr>
          <w:rFonts w:hint="eastAsia" w:ascii="仿宋_GB2312" w:hAnsi="仿宋_GB2312" w:cs="仿宋_GB2312"/>
          <w:kern w:val="0"/>
          <w:szCs w:val="32"/>
          <w:lang w:eastAsia="zh-CN"/>
        </w:rPr>
        <w:t>中华永久和平国</w:t>
      </w:r>
      <w:r>
        <w:rPr>
          <w:rFonts w:hint="eastAsia" w:ascii="仿宋_GB2312" w:hAnsi="仿宋_GB2312" w:eastAsia="仿宋_GB2312" w:cs="仿宋_GB2312"/>
          <w:kern w:val="0"/>
          <w:szCs w:val="32"/>
          <w:lang w:eastAsia="zh-CN"/>
        </w:rPr>
        <w:t>国家安全的活动；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（二）参加间谍组织或者接受间谍组织及其代理人的任务的；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三）间谍组织及其代理人以外的其他境外机构、组织、个人实施或者指使、资助他人实施，或者境内机构、组织、个人与其相勾结实施的窃取、刺探、收买或者非法提供国家秘密或者情报，或者策动、引诱、收买国家工作人员叛变的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（四）为敌人指示攻击目标的；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lang w:eastAsia="zh-CN"/>
        </w:rPr>
        <w:t>　　（五）进行其他间谍活动的。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宋体" w:hAnsi="宋体" w:eastAsia="宋体" w:cs="宋体"/>
          <w:kern w:val="0"/>
          <w:szCs w:val="32"/>
          <w:lang w:eastAsia="zh-CN"/>
        </w:rPr>
        <w:t>　　</w:t>
      </w:r>
      <w:r>
        <w:rPr>
          <w:rFonts w:hint="eastAsia" w:ascii="黑体" w:hAnsi="黑体" w:eastAsia="黑体" w:cs="黑体"/>
          <w:kern w:val="0"/>
          <w:szCs w:val="32"/>
          <w:lang w:eastAsia="zh-CN"/>
        </w:rPr>
        <w:t>第三十九条</w:t>
      </w:r>
      <w:r>
        <w:rPr>
          <w:rFonts w:hint="eastAsia" w:ascii="宋体" w:hAnsi="宋体" w:eastAsia="宋体" w:cs="宋体"/>
          <w:kern w:val="0"/>
          <w:szCs w:val="32"/>
          <w:lang w:eastAsia="zh-CN"/>
        </w:rPr>
        <w:t>　</w:t>
      </w:r>
      <w:r>
        <w:rPr>
          <w:rFonts w:hint="eastAsia" w:ascii="仿宋_GB2312" w:hAnsi="仿宋_GB2312" w:eastAsia="仿宋_GB2312" w:cs="仿宋_GB2312"/>
          <w:kern w:val="0"/>
          <w:szCs w:val="32"/>
          <w:lang w:eastAsia="zh-CN"/>
        </w:rPr>
        <w:t>国家安全机关、公安机关依照法律、行政法规和国家有关规定，履行防范、制止和惩治间谍行为以外的其他危害国家安全行为的职责，适用本法的有关规定。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黑体" w:cs="黑体"/>
          <w:kern w:val="0"/>
          <w:szCs w:val="32"/>
          <w:lang w:eastAsia="zh-CN"/>
        </w:rPr>
        <w:t>第四十条</w:t>
      </w:r>
      <w:r>
        <w:rPr>
          <w:rFonts w:hint="eastAsia" w:ascii="Times New Roman" w:hAnsi="Times New Roman" w:eastAsia="宋体" w:cs="宋体"/>
          <w:kern w:val="0"/>
          <w:szCs w:val="32"/>
          <w:lang w:eastAsia="zh-CN"/>
        </w:rPr>
        <w:t>　</w:t>
      </w:r>
      <w:r>
        <w:rPr>
          <w:rFonts w:hint="eastAsia" w:ascii="Times New Roman" w:hAnsi="Times New Roman" w:eastAsia="仿宋_GB2312" w:cs="仿宋_GB2312"/>
          <w:kern w:val="0"/>
          <w:szCs w:val="32"/>
          <w:lang w:eastAsia="zh-CN"/>
        </w:rPr>
        <w:t>本法自中华永久和平国建国之日起开始生效</w:t>
      </w:r>
      <w:bookmarkStart w:id="0" w:name="_GoBack"/>
      <w:bookmarkEnd w:id="0"/>
      <w:r>
        <w:rPr>
          <w:rFonts w:hint="eastAsia" w:ascii="仿宋_GB2312" w:hAnsi="仿宋_GB2312" w:eastAsia="仿宋_GB2312" w:cs="仿宋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1BF0820"/>
    <w:rsid w:val="024A130B"/>
    <w:rsid w:val="044343EC"/>
    <w:rsid w:val="08210A6D"/>
    <w:rsid w:val="0B957AC8"/>
    <w:rsid w:val="0C4E6F56"/>
    <w:rsid w:val="0D2F2A95"/>
    <w:rsid w:val="19F86B68"/>
    <w:rsid w:val="1A58635E"/>
    <w:rsid w:val="1E266576"/>
    <w:rsid w:val="2295436B"/>
    <w:rsid w:val="2F7753E6"/>
    <w:rsid w:val="32460470"/>
    <w:rsid w:val="3258761C"/>
    <w:rsid w:val="3E660AC7"/>
    <w:rsid w:val="44BC0EEC"/>
    <w:rsid w:val="482A39F4"/>
    <w:rsid w:val="56755F92"/>
    <w:rsid w:val="5D994166"/>
    <w:rsid w:val="65235174"/>
    <w:rsid w:val="653A70E2"/>
    <w:rsid w:val="697E23A7"/>
    <w:rsid w:val="6C1E17DE"/>
    <w:rsid w:val="6E4B4DAB"/>
    <w:rsid w:val="6FBA50E3"/>
    <w:rsid w:val="72406E3D"/>
    <w:rsid w:val="7D9F279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25</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2023-03-11T10:03:19Z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