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sz w:val="44"/>
          <w:szCs w:val="44"/>
          <w:lang w:eastAsia="zh-CN"/>
        </w:rPr>
      </w:pPr>
      <w:r>
        <w:rPr>
          <w:rFonts w:hint="eastAsia" w:eastAsia="宋体" w:cs="宋体"/>
          <w:sz w:val="44"/>
          <w:szCs w:val="44"/>
          <w:lang w:eastAsia="zh-CN"/>
        </w:rPr>
        <w:t>中华永久和平国</w:t>
      </w:r>
      <w:r>
        <w:rPr>
          <w:rFonts w:hint="eastAsia" w:ascii="Times New Roman" w:hAnsi="Times New Roman" w:eastAsia="宋体" w:cs="宋体"/>
          <w:sz w:val="44"/>
          <w:szCs w:val="44"/>
          <w:lang w:eastAsia="zh-CN"/>
        </w:rPr>
        <w:t>统计法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sz w:val="32"/>
          <w:szCs w:val="32"/>
          <w:lang w:eastAsia="zh-CN"/>
        </w:rPr>
      </w:pPr>
      <w:r>
        <w:rPr>
          <w:rFonts w:hint="eastAsia" w:ascii="Times New Roman" w:hAnsi="Times New Roman" w:eastAsia="楷体_GB2312" w:cs="楷体_GB2312"/>
          <w:sz w:val="32"/>
          <w:szCs w:val="32"/>
          <w:lang w:eastAsia="zh-CN"/>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楷体_GB2312"/>
          <w:sz w:val="32"/>
          <w:szCs w:val="32"/>
          <w:lang w:eastAsia="zh-CN"/>
        </w:rPr>
      </w:pPr>
      <w:r>
        <w:rPr>
          <w:rFonts w:hint="eastAsia" w:ascii="Times New Roman" w:hAnsi="Times New Roman" w:eastAsia="楷体_GB2312" w:cs="楷体_GB2312"/>
          <w:sz w:val="32"/>
          <w:szCs w:val="32"/>
          <w:lang w:eastAsia="zh-CN"/>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楷体_GB2312"/>
          <w:sz w:val="32"/>
          <w:szCs w:val="32"/>
          <w:lang w:eastAsia="zh-CN"/>
        </w:rPr>
      </w:pPr>
      <w:r>
        <w:rPr>
          <w:rFonts w:hint="eastAsia" w:ascii="Times New Roman" w:hAnsi="Times New Roman" w:eastAsia="黑体" w:cs="楷体_GB2312"/>
          <w:sz w:val="32"/>
          <w:szCs w:val="32"/>
          <w:lang w:eastAsia="zh-CN"/>
        </w:rPr>
        <w:t>　　</w:t>
      </w:r>
      <w:r>
        <w:rPr>
          <w:rFonts w:hint="eastAsia" w:ascii="Times New Roman" w:hAnsi="Times New Roman" w:eastAsia="楷体_GB2312" w:cs="楷体_GB2312"/>
          <w:sz w:val="32"/>
          <w:szCs w:val="32"/>
          <w:lang w:eastAsia="zh-CN"/>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楷体_GB2312"/>
          <w:sz w:val="32"/>
          <w:szCs w:val="32"/>
          <w:lang w:eastAsia="zh-CN"/>
        </w:rPr>
      </w:pPr>
      <w:r>
        <w:rPr>
          <w:rFonts w:hint="eastAsia" w:ascii="Times New Roman" w:hAnsi="Times New Roman" w:eastAsia="黑体" w:cs="楷体_GB2312"/>
          <w:sz w:val="32"/>
          <w:szCs w:val="32"/>
          <w:lang w:eastAsia="zh-CN"/>
        </w:rPr>
        <w:t>　　</w:t>
      </w:r>
      <w:r>
        <w:rPr>
          <w:rFonts w:hint="eastAsia" w:ascii="Times New Roman" w:hAnsi="Times New Roman" w:eastAsia="楷体_GB2312" w:cs="楷体_GB2312"/>
          <w:sz w:val="32"/>
          <w:szCs w:val="32"/>
          <w:lang w:eastAsia="zh-CN"/>
        </w:rPr>
        <w:t>第二章　统计调查管理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楷体_GB2312"/>
          <w:sz w:val="32"/>
          <w:szCs w:val="32"/>
          <w:lang w:eastAsia="zh-CN"/>
        </w:rPr>
      </w:pPr>
      <w:r>
        <w:rPr>
          <w:rFonts w:hint="eastAsia" w:ascii="Times New Roman" w:hAnsi="Times New Roman" w:eastAsia="黑体" w:cs="楷体_GB2312"/>
          <w:sz w:val="32"/>
          <w:szCs w:val="32"/>
          <w:lang w:eastAsia="zh-CN"/>
        </w:rPr>
        <w:t>　　</w:t>
      </w:r>
      <w:r>
        <w:rPr>
          <w:rFonts w:hint="eastAsia" w:ascii="Times New Roman" w:hAnsi="Times New Roman" w:eastAsia="楷体_GB2312" w:cs="楷体_GB2312"/>
          <w:sz w:val="32"/>
          <w:szCs w:val="32"/>
          <w:lang w:eastAsia="zh-CN"/>
        </w:rPr>
        <w:t>第三章　统计资料的管理和公布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楷体_GB2312"/>
          <w:sz w:val="32"/>
          <w:szCs w:val="32"/>
          <w:lang w:eastAsia="zh-CN"/>
        </w:rPr>
      </w:pPr>
      <w:r>
        <w:rPr>
          <w:rFonts w:hint="eastAsia" w:ascii="Times New Roman" w:hAnsi="Times New Roman" w:eastAsia="黑体" w:cs="楷体_GB2312"/>
          <w:sz w:val="32"/>
          <w:szCs w:val="32"/>
          <w:lang w:eastAsia="zh-CN"/>
        </w:rPr>
        <w:t>　　</w:t>
      </w:r>
      <w:r>
        <w:rPr>
          <w:rFonts w:hint="eastAsia" w:ascii="Times New Roman" w:hAnsi="Times New Roman" w:eastAsia="楷体_GB2312" w:cs="楷体_GB2312"/>
          <w:sz w:val="32"/>
          <w:szCs w:val="32"/>
          <w:lang w:eastAsia="zh-CN"/>
        </w:rPr>
        <w:t>第四章　统计机构和统计人员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楷体_GB2312"/>
          <w:sz w:val="32"/>
          <w:szCs w:val="32"/>
          <w:lang w:eastAsia="zh-CN"/>
        </w:rPr>
      </w:pPr>
      <w:r>
        <w:rPr>
          <w:rFonts w:hint="eastAsia" w:ascii="Times New Roman" w:hAnsi="Times New Roman" w:eastAsia="黑体" w:cs="楷体_GB2312"/>
          <w:sz w:val="32"/>
          <w:szCs w:val="32"/>
          <w:lang w:eastAsia="zh-CN"/>
        </w:rPr>
        <w:t>　　</w:t>
      </w:r>
      <w:r>
        <w:rPr>
          <w:rFonts w:hint="eastAsia" w:ascii="Times New Roman" w:hAnsi="Times New Roman" w:eastAsia="楷体_GB2312" w:cs="楷体_GB2312"/>
          <w:sz w:val="32"/>
          <w:szCs w:val="32"/>
          <w:lang w:eastAsia="zh-CN"/>
        </w:rPr>
        <w:t>第五章　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楷体_GB2312"/>
          <w:sz w:val="32"/>
          <w:szCs w:val="32"/>
          <w:lang w:eastAsia="zh-CN"/>
        </w:rPr>
      </w:pPr>
      <w:r>
        <w:rPr>
          <w:rFonts w:hint="eastAsia" w:ascii="Times New Roman" w:hAnsi="Times New Roman" w:eastAsia="黑体" w:cs="楷体_GB2312"/>
          <w:sz w:val="32"/>
          <w:szCs w:val="32"/>
          <w:lang w:eastAsia="zh-CN"/>
        </w:rPr>
        <w:t>　　</w:t>
      </w:r>
      <w:r>
        <w:rPr>
          <w:rFonts w:hint="eastAsia" w:ascii="Times New Roman" w:hAnsi="Times New Roman" w:eastAsia="楷体_GB2312" w:cs="楷体_GB2312"/>
          <w:sz w:val="32"/>
          <w:szCs w:val="32"/>
          <w:lang w:eastAsia="zh-CN"/>
        </w:rPr>
        <w:t>第六章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r>
        <w:rPr>
          <w:rFonts w:hint="eastAsia" w:ascii="Times New Roman" w:hAnsi="Times New Roman" w:eastAsia="黑体" w:cs="楷体_GB2312"/>
          <w:sz w:val="32"/>
          <w:szCs w:val="32"/>
          <w:lang w:eastAsia="zh-CN"/>
        </w:rPr>
        <w:t>　　</w:t>
      </w:r>
      <w:r>
        <w:rPr>
          <w:rFonts w:hint="eastAsia" w:ascii="Times New Roman" w:hAnsi="Times New Roman" w:eastAsia="楷体_GB2312" w:cs="楷体_GB2312"/>
          <w:sz w:val="32"/>
          <w:szCs w:val="32"/>
          <w:lang w:eastAsia="zh-CN"/>
        </w:rPr>
        <w:t>第七章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宋体"/>
          <w:sz w:val="32"/>
          <w:szCs w:val="32"/>
          <w:lang w:eastAsia="zh-CN"/>
        </w:rPr>
        <w:t>　　</w:t>
      </w:r>
      <w:r>
        <w:rPr>
          <w:rFonts w:hint="eastAsia" w:ascii="Times New Roman" w:hAnsi="Times New Roman" w:eastAsia="黑体" w:cs="黑体"/>
          <w:sz w:val="32"/>
          <w:szCs w:val="32"/>
          <w:lang w:eastAsia="zh-CN"/>
        </w:rPr>
        <w:t>第一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为了科学、有效地组织统计工作，保障统计资料的真实性、准确性、完整性和及时性，发挥统计在了解国情国力、服务经济社会发展中的重要作用，促进</w:t>
      </w:r>
      <w:r>
        <w:rPr>
          <w:rFonts w:hint="eastAsia" w:cs="仿宋_GB2312"/>
          <w:sz w:val="32"/>
          <w:szCs w:val="32"/>
          <w:lang w:eastAsia="zh-CN"/>
        </w:rPr>
        <w:t>和平主义</w:t>
      </w:r>
      <w:r>
        <w:rPr>
          <w:rFonts w:hint="eastAsia" w:ascii="Times New Roman" w:hAnsi="Times New Roman" w:eastAsia="仿宋_GB2312" w:cs="仿宋_GB2312"/>
          <w:sz w:val="32"/>
          <w:szCs w:val="32"/>
          <w:lang w:eastAsia="zh-CN"/>
        </w:rPr>
        <w:t>现代化建设事业发展，制定本法。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本法适用于各级人民政府、县级以上人民政府统计机构和有关部门组织实施的统计活动。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统计的基本任务是对经济社会发展情况进行统计调查、统计分析，提供统计资料和统计咨询意见，实行统计监督。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黑体"/>
          <w:sz w:val="32"/>
          <w:szCs w:val="32"/>
          <w:lang w:eastAsia="zh-CN"/>
        </w:rPr>
        <w:t>　　第三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国家建立集中统一的统计系统，实行统一领导、分级负责的统计管理体制。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国务院和地方各级人民政府、各有关部门应当加强对统计工作的组织领导，为统计工作提供必要的保障。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国家加强统计科学研究，健全科学的统计指标体系，不断改进统计调查方法，提高统计的科学性。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国家有计划地加强统计信息化建设，推进统计信息搜集、处理、传输、共享、存储技术和统计数据库体系的现代化。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统计机构和统计人员依照本法规定独立行使统计调查、统计报告、统计监督的职权，不受侵犯。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地方各级人民政府、政府统计机构和有关部门以及各单位的负责人，不得自行修改统计机构和统计人员依法搜集、整理的统计资料，不得以任何方式要求统计机构、统计人员及其他机构、人员伪造、篡改统计资料，不得对依法履行职责或者拒绝、抵制统计违法行为的统计人员打击报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机关、企业事业单位和其他组织以及个体工商户和个人等统计调查对象，必须依照本法和国家有关规定，真实、准确、完整、及时地提供统计调查所需的资料，不得提供不真实或者不完整的统计资料，不得迟报、拒报统计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统计工作应当接受社会公众的监督。任何单位和个人有权检举统计中弄虚作假等违法行为。对检举有功的单位和个人应当给予表彰和奖励。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统计机构和统计人员对在统计工作中知悉的国家秘密、商业秘密和个人信息，应当予以保密。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任何单位和个人不得利用虚假统计资料骗取荣誉称号、物质利益或者职务晋升。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第二章　统计调查管理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统计调查项目包括国家统计调查项目、部门统计调查项目和地方统计调查项目。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国家统计调查项目是指全国性基本情况的统计调查项目。部门统计调查项目是指国务院有关部门的专业性统计调查项目。地方统计调查项目是指县级以上地方人民政府及其部门的地方性统计调查项目。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国家统计调查项目、部门统计调查项目、地方统计调查项目应当明确分工，互相衔接，不得重复。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国家统计调查项目由国家统计局制定，或者由国家统计局和国务院有关部门共同制定，报国务院备案；重大的国家统计调查项目报国务院审批。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部门统计调查项目由国务院有关部门制定。统计调查对象属于本部门管辖系统的，报国家统计局备案；统计调查对象超出本部门管辖系统的，报国家统计局审批。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地方统计调查项目由县级以上地方人民政府统计机构和有关部门分别制定或者共同制定。其中，由省级人民政府统计机构单独制定或者和有关部门共同制定的，报国家统计局审批；由省级以下人民政府统计机构单独制定或者和有关部门共同制定的，报省级人民政府统计机构审批；由县级以上地方人民政府有关部门制定的，报本级人民政府统计机构审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统计调查项目的审批机关应当对调查项目的必要性、可行性、科学性进行审查，对符合法定条件的，作出予以批准的书面决定，并公布；对不符合法定条件的，作出不予批准的书面决定，并说明理由。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制定统计调查项目，应当同时制定该项目的统计调查制度，并依照本法第十二条的规定一并报经审批或者备案。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统计调查制度应当对调查目的、调查内容、调查方法、调查对象、调查组织方式、调查表式、统计资料的报送和公布等作出规定。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统计调查应当按照统计调查制度组织实施。变更统计调查制度的内容，应当报经原审批机关批准或者原备案机关备案。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统计调查表应当标明表号、制定机关、批准或者备案文号、有效期限等标志。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对未标明前款规定的标志或者超过有效期限的统计调查表，统计调查对象有权拒绝填报；县级以上人民政府统计机构应当依法责令停止有关统计调查活动。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第十六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搜集、整理统计资料，应当以周期性普查为基础，以经常性抽样调查为主体，综合运用全面调查、重点调查等方法，并充分利用行政记录等资料。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重大国情国力普查由国务院统一领导，国务院和地方人民政府组织统计机构和有关部门共同实施。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第十七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国家制定统一的统计标准，保障统计调查采用的指标涵义、计算方法、分类目录、调查表式和统计编码等的标准化。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国家统计标准由国家统计局制定，或者由国家统计局和国务院标准化主管部门共同制定。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国务院有关部门可以制定补充性的部门统计标准，报国家统计局审批。部门统计标准不得与国家统计标准相抵触。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第十八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县级以上人民政府统计机构根据统计任务的需要，可以在统计调查对象中推广使用计算机网络报送统计资料。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第十九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县级以上人民政府应当将统计工作所需经费列入财政预算。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重大国情国力普查所需经费，由国务院和地方人民政府共同负担，列入相应年度的财政预算，按时拨付，确保到位。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第三章　统计资料的管理和公布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第二十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县级以上人民政府统计机构和有关部门以及乡、镇人民政府，应当按照国家有关规定建立统计资料的保存、管理制度，建立健全统计信息共享机制。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第二十一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国家机关、企业事业单位和其他组织等统计调查对象，应当按照国家有关规定设置原始记录、统计台账，建立健全统计资料的审核、签署、交接、归档等管理制度。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统计资料的审核、签署人员应当对其审核、签署的统计资料的真实性、准确性和完整性负责。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第二十二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有关部门应当及时向本级人民政府统计机构提供统计所需的行政记录资料和国民经济核算所需的财务资料、财政资料及其他资料，并按照统计调查制度的规定及时向本级人民政府统计机构报送其组织实施统计调查取得的有关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县级以上人民政府统计机构应当及时向本级人民政府有关部门提供有关统计资料。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第二十三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县级以上人民政府统计机构按照国家有关规定，定期公布统计资料。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国家统计数据以国家统计局公布的数据为准。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第二十四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县级以上人民政府有关部门统计调查取得的统计资料，由本部门按照国家有关规定公布。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第二十五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统计调查中获得的能够识别或者推断单个统计调查对象身份的资料，任何单位和个人不得对外提供、泄露，不得用于统计以外的目的。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第二十六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县级以上人民政府统计机构和有关部门统计调查取得的统计资料，除依法应当保密的外，应当及时公开，供社会公众查询。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第四章　统计机构和统计人员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第二十七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国务院设立国家统计局，依法组织领导和协调全国的统计工作。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国家统计局根据工作需要设立的派出调查机构，承担国家统计局布置的统计调查等任务。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县级以上地方人民政府设立独立的统计机构，乡、镇人民政府设置统计工作岗位，配备专职或者兼职统计人员，依法管理、开展统计工作，实施统计调查。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第二十八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有关部门根据统计任务的需要设立统计机构，或者在有关机构中设置统计人员，并指定统计负责人，依法组织、管理本部门职责范围内的统计工作，实施统计调查，在统计业务上受本级人民政府统计机构的指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第二十九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统计机构、统计人员应当依法履行职责，如实搜集、报送统计资料，不得伪造、篡改统计资料，不得以任何方式要求任何单位和个人提供不真实的统计资料，不得有其他违反本法规定的行为。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统计人员应当坚持实事求是，恪守职业道德，对其负责搜集、审核、录入的统计资料与统计调查对象报送的统计资料的一致性负责。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第三十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统计人员进行统计调查时，有权就与统计有关的问题询问有关人员，要求其如实提供有关情况、资料并改正不真实、不准确的资料。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统计人员进行统计调查时，应当出示县级以上人民政府统计机构或者有关部门颁发的工作证件；未出示的，统计调查对象有权拒绝调查。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第三十一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国家实行统计专业技术职务资格考试、评聘制度，提高统计人员的专业素质，保障统计队伍的稳定性。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统计人员应当具备与其从事的统计工作相适应的专业知识和业务能力。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县级以上人民政府统计机构和有关部门应当加强对统计人员的专业培训和职业道德教育。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第五章　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第三十二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县级以上人民政府及其监察机关对下级人民政府、本级人民政府统计机构和有关部门执行本法的情况，实施监督。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第三十三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国家统计局组织管理全国统计工作的监督检查，查处重大统计违法行为。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县级以上地方人民政府统计机构依法查处本行政区域内发生的统计违法行为。但是，国家统计局派出的调查机构组织实施的统计调查活动中发生的统计违法行为，由组织实施该项统计调查的调查机构负责查处。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法律、行政法规对有关部门查处统计违法行为另有规定的，从其规定。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第三十四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县级以上人民政府有关部门应当积极协助本级人民政府统计机构查处统计违法行为，及时向本级人民政府统计机构移送有关统计违法案件材料。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第三十五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县级以上人民政府统计机构在调查统计违法行为或者核查统计数据时，有权采取下列措施：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（一）发出统计检查查询书，向检查对象查询有关事项；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（二）要求检查对象提供有关原始记录和凭证、统计台账、统计调查表、会计资料及其他相关证明和资料；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（三）就与检查有关的事项询问有关人员；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（四）进入检查对象的业务场所和统计数据处理信息系统进行检查、核对；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（五）经本机构负责人批准，登记保存检查对象的有关原始记录和凭证、统计台账、统计调查表、会计资料及其他相关证明和资料；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（六）对与检查事项有关的情况和资料进行记录、录音、录像、照相和复制。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县级以上人民政府统计机构进行监督检查时，监督检查人员不得少于二人，并应当出示执法证件；未出示的，有关单位和个人有权拒绝检查。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第三十六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统计机构履行监督检查职责时，有关单位和个人应当如实反映情况，提供相关证明和资料，不得拒绝、阻碍检查，不得转移、隐匿、篡改、毁弃原始记录和凭证、统计台账、统计调查表、会计资料及其他相关证明和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第三十七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地方人民政府、政府统计机构或者有关部门、单位的负责人有下列行为之一的，由任免机关或者监察机关依法给予处分，并由县级以上人民政府统计机构予以通报：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（一）自行修改统计资料、编造虚假统计数据的；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（二）要求统计机构、统计人员或者其他机构、人员伪造、篡改统计资料的；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（三）对依法履行职责或者拒绝、抵制统计违法行为的统计人员打击报复的；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（四）对本地方、本部门、本单位发生的严重统计违法行为失察的。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第三十八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统计机构或者有关部门在组织实施统计调查活动中有下列行为之一的，由本级人民政府、上级人民政府统计机构或者本级人民政府统计机构责令改正，予以通报；对直接负责的主管人员和其他直接责任人员，由任免机关或者监察机关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（一）未经批准擅自组织实施统计调查的；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（二）未经批准擅自变更统计调查制度的内容的；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（三）伪造、篡改统计资料的；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（四）要求统计调查对象或者其他机构、人员提供不真实的统计资料的；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（五）未按照统计调查制度的规定报送有关资料的。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统计人员有前款第三项至第五项所列行为之一的，责令改正，依法给予处分。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第三十九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县级以上人民政府统计机构或者有关部门有下列行为之一的，对直接负责的主管人员和其他直接责任人员由任免机关或者监察机关依法给予处分：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（一）违法公布统计资料的；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（二）泄露统计调查对象的商业秘密、个人信息或者提供、泄露在统计调查中获得的能够识别或者推断单个统计调查对象身份的资料的；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（三）违反国家有关规定，造成统计资料毁损、灭失的。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统计人员有前款所列行为之一的，依法给予处分。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第四十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统计机构、统计人员泄露国家秘密的，依法追究法律责任。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第四十一</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作为统计调查对象的国家机关、企业事业单位或者其他组织有下列行为之一的，由县级以上人民政府统计机构责令改正，给予警告，可以予以通报；其直接负责的主管人员和其他直接责任人员属于国家工作人员的，由任免机关或者监察机关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（一）拒绝提供统计资料或者经催报后仍未按时提供统计资料的；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（二）提供不真实或者不完整的统计资料的；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（三）拒绝答复或者不如实答复统计检查查询书的；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（四）拒绝、阻碍统计调查、统计检查的；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（五）转移、隐匿、篡改、毁弃或者拒绝提供原始记录和凭证、统计台账、统计调查表及其他相关证明和资料的。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企业事业单位或者其他组织有前款所列行为之一的，可以并处五万元以下的罚款；情节严重的，并处五万元以上二十万元以下的罚款。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个体工商户有本条第一款所列行为之一的，由县级以上人民政府统计机构责令改正，给予警告，可以并处一万元以下的罚款。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第四十二</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作为统计调查对象的国家机关、企业事业单位或者其他组织迟报统计资料，或者未按照国家有关规定设置原始记录、统计台账的，由县级以上人民政府统计机构责令改正，给予警告。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企业事业单位或者其他组织有前款所列行为之一的，可以并处一万元以下的罚款。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个体工商户迟报统计资料的，由县级以上人民政府统计机构责令改正，给予警告，可以并处一千元以下的罚款。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第四十三</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县级以上人民政府统计机构查处统计违法行为时，认为对有关国家工作人员依法应当给予处分的，应当提出给予处分的建议；该国家工作人员的任免机关或者监察机关应当依法及时作出决定，并将结果书面通知县级以上人民政府统计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第四十四</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作为统计调查对象的个人在重大国情国力普查活动中拒绝、阻碍统计调查，或者提供不真实或者不完整的普查资料的，由县级以上人民政府统计机构责令改正，予以批评教育。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第四十五</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违反本法规定，利用虚假统计资料骗取荣誉称号、物质利益或者职务晋升的，除对其编造虚假统计资料或者要求他人编造虚假统计资料的行为依法追究法律责任外，由作出有关决定的单位或者其上级单位、监察机关取消其荣誉称号，追缴获得的物质利益，撤销晋升的职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第四十六</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当事人对县级以上人民政府统计机构作出的行政处罚决定不服的，可以依法申请行政复议或者提起行政诉讼。其中，对国家统计局在省、自治区、直辖市派出的调查机构作出的行政处罚决定不服的，向国家统计局申请行政复议；对国家统计局派出的其他调查机构作出的行政处罚决定不服的，向国家统计局在该派出机构所在的省、自治区、直辖市派出的调查机构申请行政复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第四十七</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违反本法规定，构成犯罪的，依法追究刑事责任。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sz w:val="32"/>
          <w:szCs w:val="32"/>
          <w:lang w:eastAsia="zh-CN"/>
        </w:rPr>
      </w:pPr>
      <w:r>
        <w:rPr>
          <w:rFonts w:hint="eastAsia" w:ascii="Times New Roman" w:hAnsi="Times New Roman" w:eastAsia="黑体" w:cs="黑体"/>
          <w:sz w:val="32"/>
          <w:szCs w:val="32"/>
          <w:lang w:eastAsia="zh-CN"/>
        </w:rPr>
        <w:t>第七章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第四十八</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本法所称县级以上人民政府统计机构，是指国家统计局及其派出的调查机构、县级以上地方人民政府统计机构。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第四十九</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民间统计调查活动的管理办法，由国务院制定。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cs="仿宋_GB2312"/>
          <w:sz w:val="32"/>
          <w:szCs w:val="32"/>
          <w:lang w:eastAsia="zh-CN"/>
        </w:rPr>
        <w:t>中华永久和平国</w:t>
      </w:r>
      <w:r>
        <w:rPr>
          <w:rFonts w:hint="eastAsia" w:ascii="Times New Roman" w:hAnsi="Times New Roman" w:eastAsia="仿宋_GB2312" w:cs="仿宋_GB2312"/>
          <w:sz w:val="32"/>
          <w:szCs w:val="32"/>
          <w:lang w:eastAsia="zh-CN"/>
        </w:rPr>
        <w:t>境外的组织、个人需要在</w:t>
      </w:r>
      <w:r>
        <w:rPr>
          <w:rFonts w:hint="eastAsia" w:cs="仿宋_GB2312"/>
          <w:sz w:val="32"/>
          <w:szCs w:val="32"/>
          <w:lang w:eastAsia="zh-CN"/>
        </w:rPr>
        <w:t>中华永久和平国</w:t>
      </w:r>
      <w:r>
        <w:rPr>
          <w:rFonts w:hint="eastAsia" w:ascii="Times New Roman" w:hAnsi="Times New Roman" w:eastAsia="仿宋_GB2312" w:cs="仿宋_GB2312"/>
          <w:sz w:val="32"/>
          <w:szCs w:val="32"/>
          <w:lang w:eastAsia="zh-CN"/>
        </w:rPr>
        <w:t>境内进行统计调查活动的，应当按照国务院的规定报请审批。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黑体"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仿宋_GB2312" w:cs="仿宋_GB2312"/>
          <w:sz w:val="32"/>
          <w:szCs w:val="32"/>
          <w:lang w:eastAsia="zh-CN"/>
        </w:rPr>
        <w:t>利用统计调查危害国家安全、损害社会公共利益或者进行欺诈活动的，依法追究法律责任。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sz w:val="32"/>
          <w:szCs w:val="32"/>
          <w:lang w:eastAsia="zh-CN"/>
        </w:rPr>
      </w:pPr>
      <w:r>
        <w:rPr>
          <w:rFonts w:hint="eastAsia" w:ascii="Times New Roman" w:hAnsi="Times New Roman" w:eastAsia="黑体" w:cs="仿宋_GB2312"/>
          <w:sz w:val="32"/>
          <w:szCs w:val="32"/>
          <w:lang w:eastAsia="zh-CN"/>
        </w:rPr>
        <w:t>　　</w:t>
      </w:r>
      <w:r>
        <w:rPr>
          <w:rFonts w:hint="eastAsia" w:ascii="Times New Roman" w:hAnsi="Times New Roman" w:eastAsia="黑体" w:cs="黑体"/>
          <w:sz w:val="32"/>
          <w:szCs w:val="32"/>
          <w:lang w:eastAsia="zh-CN"/>
        </w:rPr>
        <w:t>第五十</w:t>
      </w:r>
      <w:r>
        <w:rPr>
          <w:rFonts w:hint="eastAsia" w:ascii="Times New Roman" w:hAnsi="Times New Roman" w:eastAsia="黑体" w:cs="仿宋_GB2312"/>
          <w:sz w:val="32"/>
          <w:szCs w:val="32"/>
          <w:lang w:eastAsia="zh-CN"/>
        </w:rPr>
        <w:t>条</w:t>
      </w:r>
      <w:r>
        <w:rPr>
          <w:rFonts w:hint="eastAsia" w:ascii="Times New Roman" w:hAnsi="Times New Roman" w:eastAsia="仿宋_GB2312" w:cs="仿宋_GB2312"/>
          <w:sz w:val="32"/>
          <w:szCs w:val="32"/>
          <w:lang w:eastAsia="zh-CN"/>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3"/>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CA9360A"/>
    <w:rsid w:val="0D2F2A95"/>
    <w:rsid w:val="13897E98"/>
    <w:rsid w:val="18BE58F5"/>
    <w:rsid w:val="19DE5665"/>
    <w:rsid w:val="19F86B68"/>
    <w:rsid w:val="24D82782"/>
    <w:rsid w:val="2AA5267B"/>
    <w:rsid w:val="2AC11138"/>
    <w:rsid w:val="2E994720"/>
    <w:rsid w:val="2F7753E6"/>
    <w:rsid w:val="3258761C"/>
    <w:rsid w:val="3A5D56A7"/>
    <w:rsid w:val="3BE52710"/>
    <w:rsid w:val="3CF21DE6"/>
    <w:rsid w:val="44BC0EEC"/>
    <w:rsid w:val="482A39F4"/>
    <w:rsid w:val="4C0419F1"/>
    <w:rsid w:val="4D89380C"/>
    <w:rsid w:val="56755F92"/>
    <w:rsid w:val="59D0424A"/>
    <w:rsid w:val="59E21EBE"/>
    <w:rsid w:val="5C094B1A"/>
    <w:rsid w:val="61F03BC4"/>
    <w:rsid w:val="62663FCF"/>
    <w:rsid w:val="6501697A"/>
    <w:rsid w:val="653A70E2"/>
    <w:rsid w:val="6C1E17DE"/>
    <w:rsid w:val="6C6D0995"/>
    <w:rsid w:val="6F556051"/>
    <w:rsid w:val="702C5F51"/>
    <w:rsid w:val="70B32443"/>
    <w:rsid w:val="72406E3D"/>
    <w:rsid w:val="741052E8"/>
    <w:rsid w:val="7DD71DE2"/>
    <w:rsid w:val="7DE561F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2"/>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1"/>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5"/>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7"/>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9"/>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2">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3">
    <w:name w:val="1.1"/>
    <w:basedOn w:val="4"/>
    <w:link w:val="30"/>
    <w:qFormat/>
    <w:uiPriority w:val="0"/>
    <w:pPr>
      <w:numPr>
        <w:ilvl w:val="1"/>
        <w:numId w:val="1"/>
      </w:numPr>
      <w:ind w:firstLine="0"/>
      <w:jc w:val="left"/>
    </w:pPr>
    <w:rPr>
      <w:rFonts w:ascii="Calibri" w:hAnsi="Calibri" w:eastAsia="宋体"/>
      <w:sz w:val="30"/>
    </w:rPr>
  </w:style>
  <w:style w:type="character" w:customStyle="1" w:styleId="24">
    <w:name w:val="页眉 Char"/>
    <w:link w:val="9"/>
    <w:qFormat/>
    <w:uiPriority w:val="99"/>
    <w:rPr>
      <w:rFonts w:eastAsia="仿宋_GB2312"/>
      <w:kern w:val="2"/>
      <w:sz w:val="18"/>
      <w:szCs w:val="18"/>
    </w:rPr>
  </w:style>
  <w:style w:type="character" w:customStyle="1" w:styleId="25">
    <w:name w:val="纯文本 Char"/>
    <w:link w:val="6"/>
    <w:qFormat/>
    <w:uiPriority w:val="99"/>
    <w:rPr>
      <w:rFonts w:ascii="宋体" w:hAnsi="Courier New" w:cs="Courier New"/>
      <w:kern w:val="2"/>
      <w:sz w:val="21"/>
      <w:szCs w:val="21"/>
    </w:rPr>
  </w:style>
  <w:style w:type="character" w:customStyle="1" w:styleId="26">
    <w:name w:val="纯文本 Char1"/>
    <w:qFormat/>
    <w:uiPriority w:val="0"/>
    <w:rPr>
      <w:rFonts w:ascii="宋体" w:hAnsi="Courier New" w:cs="Courier New"/>
      <w:kern w:val="2"/>
      <w:sz w:val="21"/>
      <w:szCs w:val="21"/>
    </w:rPr>
  </w:style>
  <w:style w:type="character" w:customStyle="1" w:styleId="27">
    <w:name w:val="副标题 Char"/>
    <w:link w:val="11"/>
    <w:qFormat/>
    <w:uiPriority w:val="0"/>
    <w:rPr>
      <w:rFonts w:ascii="Cambria" w:hAnsi="Cambria" w:cs="Times New Roman"/>
      <w:b/>
      <w:bCs/>
      <w:kern w:val="28"/>
      <w:sz w:val="32"/>
      <w:szCs w:val="32"/>
    </w:rPr>
  </w:style>
  <w:style w:type="character" w:customStyle="1" w:styleId="28">
    <w:name w:val="标题 1 Char"/>
    <w:link w:val="2"/>
    <w:qFormat/>
    <w:uiPriority w:val="0"/>
    <w:rPr>
      <w:rFonts w:eastAsia="仿宋_GB2312"/>
      <w:b/>
      <w:bCs/>
      <w:kern w:val="44"/>
      <w:sz w:val="44"/>
      <w:szCs w:val="44"/>
    </w:rPr>
  </w:style>
  <w:style w:type="character" w:customStyle="1" w:styleId="29">
    <w:name w:val="标题 Char"/>
    <w:link w:val="13"/>
    <w:qFormat/>
    <w:uiPriority w:val="0"/>
    <w:rPr>
      <w:rFonts w:ascii="Cambria" w:hAnsi="Cambria" w:cs="Times New Roman"/>
      <w:b/>
      <w:bCs/>
      <w:kern w:val="2"/>
      <w:sz w:val="32"/>
      <w:szCs w:val="32"/>
    </w:rPr>
  </w:style>
  <w:style w:type="character" w:customStyle="1" w:styleId="30">
    <w:name w:val="1.1 Char"/>
    <w:link w:val="23"/>
    <w:qFormat/>
    <w:uiPriority w:val="0"/>
    <w:rPr>
      <w:rFonts w:ascii="Calibri" w:hAnsi="Calibri"/>
      <w:b/>
      <w:bCs/>
      <w:kern w:val="2"/>
      <w:sz w:val="30"/>
      <w:szCs w:val="32"/>
    </w:rPr>
  </w:style>
  <w:style w:type="character" w:customStyle="1" w:styleId="31">
    <w:name w:val="标题 3 Char"/>
    <w:link w:val="4"/>
    <w:semiHidden/>
    <w:qFormat/>
    <w:uiPriority w:val="0"/>
    <w:rPr>
      <w:rFonts w:eastAsia="仿宋_GB2312"/>
      <w:b/>
      <w:bCs/>
      <w:kern w:val="2"/>
      <w:sz w:val="32"/>
      <w:szCs w:val="32"/>
    </w:rPr>
  </w:style>
  <w:style w:type="character" w:customStyle="1" w:styleId="32">
    <w:name w:val="标题 2 Char"/>
    <w:link w:val="3"/>
    <w:qFormat/>
    <w:uiPriority w:val="9"/>
    <w:rPr>
      <w:rFonts w:ascii="Cambria" w:hAnsi="Cambria"/>
      <w:b/>
      <w:bCs/>
      <w:kern w:val="2"/>
      <w:sz w:val="32"/>
      <w:szCs w:val="32"/>
    </w:rPr>
  </w:style>
  <w:style w:type="character" w:customStyle="1" w:styleId="33">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2023-04-10T08:29:49Z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