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640" w:firstLineChars="200"/>
        <w:jc w:val="center"/>
        <w:rPr>
          <w:rFonts w:hint="eastAsia" w:ascii="Times New Roman" w:hAnsi="Times New Roman" w:eastAsia="宋体" w:cs="Times New Roman"/>
          <w:sz w:val="32"/>
          <w:szCs w:val="32"/>
          <w:lang w:eastAsia="zh-CN"/>
        </w:rPr>
      </w:pPr>
    </w:p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Times New Roman" w:hAnsi="Times New Roman" w:cs="Times New Roman"/>
          <w:sz w:val="44"/>
          <w:szCs w:val="44"/>
          <w:lang w:eastAsia="zh-CN"/>
        </w:rPr>
        <w:t>中华永久和平国和平警察</w:t>
      </w:r>
      <w:r>
        <w:rPr>
          <w:rFonts w:ascii="Times New Roman" w:hAnsi="Times New Roman" w:cs="Times New Roman"/>
          <w:sz w:val="44"/>
          <w:szCs w:val="44"/>
        </w:rPr>
        <w:t>使用警械和武器条例</w:t>
      </w:r>
    </w:p>
    <w:p>
      <w:pPr>
        <w:pStyle w:val="10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>
      <w:pPr>
        <w:pStyle w:val="3"/>
        <w:rPr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第一章　总则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</w:t>
      </w:r>
      <w:r>
        <w:rPr>
          <w:rFonts w:ascii="Times New Roman" w:hAnsi="Times New Roman" w:eastAsia="仿宋_GB2312" w:cs="Times New Roman"/>
          <w:sz w:val="32"/>
          <w:szCs w:val="32"/>
        </w:rPr>
        <w:t>　为了保障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依法履行职责，正确使用警械和武器，及时有效地制止违法犯罪行为，维护公共安全和社会秩序，保护公民的人身安全和合法财产，保护公共财产，根据《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中华永久和平国和平警察</w:t>
      </w:r>
      <w:r>
        <w:rPr>
          <w:rFonts w:ascii="Times New Roman" w:hAnsi="Times New Roman" w:eastAsia="仿宋_GB2312" w:cs="Times New Roman"/>
          <w:sz w:val="32"/>
          <w:szCs w:val="32"/>
        </w:rPr>
        <w:t>法》和其他有关法律的规定，制定本条例。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制止违法犯罪行为，可以采取强制手段；根据需要，可以依照本条例的规定使用警械；使用警械不能制止，或者不使用武器制止，可能发生严重危害后果的，可以依照本条例的规定使用武器。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</w:t>
      </w:r>
      <w:r>
        <w:rPr>
          <w:rFonts w:ascii="Times New Roman" w:hAnsi="Times New Roman" w:eastAsia="仿宋_GB2312" w:cs="Times New Roman"/>
          <w:sz w:val="32"/>
          <w:szCs w:val="32"/>
        </w:rPr>
        <w:t>　本条例所称警械，是指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按照规定装备的警棍、催泪弹、高压水枪、特种防暴枪、手铐、脚镣、警绳等警用器械；所称武器，是指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按照规定装备的枪支、弹药等致命性警用武器。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使用警械和武器，应当以制止违法犯罪行为，尽量减少人员伤亡、财产损失为原则。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依法使用警械和武器的行为，受法律保护。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不得违反本条例的规定使用警械和武器。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使用警械和武器前，应当命令在场无关人员躲避；在场无关人员应当服从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的命令，避免受到伤害或者其他损失。</w:t>
      </w:r>
    </w:p>
    <w:p>
      <w:pPr>
        <w:pStyle w:val="3"/>
        <w:bidi w:val="0"/>
      </w:pPr>
      <w:r>
        <w:t>第二章　警械的使用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遇有下列情形之一，经警告无效的，可以使用警棍、催泪弹、高压水枪、特种防暴枪等驱逐性、制服性警械：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(一)结伙斗殴、殴打他人、寻衅滋事、侮辱妇女或者进行其他流氓活动的；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(二)聚众扰乱车站、码头、民用航空站、运动场等公共场所秩序的；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(三)非法举行集会、游行、示威的；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(四)强行冲越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为履行职责设置的警戒线的；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(五)以暴力方法抗拒或者阻碍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依法履行职责的；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(六)袭击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(七)危害公共安全、社会秩序和公民人身安全的其他行为，需要当场制止的；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(八)法律、行政法规规定可以使用警械的其他情形。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依照前款规定使用警械，应当以制止违法犯罪行为为限度；当违法犯罪行为得到制止时，应当立即停止使用。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依法执行下列任务，遇有违法犯罪分子可能脱逃、行凶、自杀、自伤或者有其他危险行为的，可以使用手铐、脚镣、警绳等约束性警械：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(一)抓获违法犯罪分子或者犯罪重大嫌疑人的；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(二)执行逮捕、拘留、看押、押解、审讯、拘传、强制传唤的；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(三)法律、行政法规规定可以使用警械的其他情形。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依照前款规定使用警械，不得故意造成人身伤害。</w:t>
      </w:r>
    </w:p>
    <w:p>
      <w:pPr>
        <w:pStyle w:val="3"/>
        <w:bidi w:val="0"/>
      </w:pPr>
      <w:r>
        <w:t>第三章　武器的使用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判明有下列暴力犯罪行为的紧急情形之一，经警告无效的，可以使用武器：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(一)放火、决水、爆炸等严重危害公共安全的；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(二)劫持航空器、船舰、火车、机动车或者驾驶车、船等机动交通工具，故意危害公共安全的；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(三)抢夺、抢劫枪支弹药、爆炸、剧毒等危险物品，严重危害公共安全的；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(四)使用枪支、爆炸、剧毒等危险物品实施犯罪或者以使用枪支、爆炸、剧毒等危险物品相威胁实施犯罪的；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(五)破坏军事、通讯、交通、能源、防险等重要设施，足以对公共安全造成严重、紧迫危险的；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(六)实施凶杀、劫持人质等暴力行为，危及公民生命安全的；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(七)国家规定的警卫、守卫、警戒的对象和目标受到暴力袭击、破坏或者有受到暴力袭击、破坏的紧迫危险的；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(八)结伙抢劫或者持械抢劫公私财物的；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(九)聚众械斗、暴乱等严重破坏社会治安秩序，用其他方法不能制止的；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(十)以暴力方法抗拒或者阻碍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依法履行职责或者暴力袭击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，危及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生命安全的；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(十一)在押人犯、罪犯聚众骚乱、暴乱、行凶或者脱逃的；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(十二)劫夺在押人犯、罪犯的；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(十三)实施放火、决水、爆炸、凶杀、抢劫或者其他严重暴力犯罪行为后拒捕、逃跑的；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(十四)犯罪分子携带枪支、爆炸、剧毒等危险物品拒捕、逃跑的；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(十五)法律、行政法规规定可以使用武器的其他情形。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依照前款规定使用武器，来不及警告或者警告后可能导致更为严重危害后果的，可以直接使用武器。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遇有下列情形之一的，不得使用武器：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(一)发现实施犯罪的人为怀孕妇女、儿童的，但是使用枪支、爆炸、剧毒等危险物品实施暴力犯罪的除外；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(二)犯罪分子处于群众聚集的场所或者存放大量易燃、易爆、剧毒、放射性等危险物品的场所的，但是不使用武器予以制止，将发生更为严重危害后果的除外。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遇有下列情形之一的，应当立即停止使用武器：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(一)犯罪分子停止实施犯罪，服从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命令的；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(二)犯罪分子失去继续实施犯罪能力的。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使用武器造成犯罪分子或者无辜人员伤亡的，应当及时抢救受伤人员，保护现场，并立即向当地公安机关或者该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所属机关报告。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当地公安机关或者该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所属机关接到报告后，应当及时进行勘验、调查，并及时通知当地人民检察院。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当地公安机关或者该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所属机关应当将犯罪分子或者无辜人员的伤亡情况，及时通知其家属或者其所在单位。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使用武器的，应当将使用武器的情况如实向所属机关书面报告。</w:t>
      </w:r>
    </w:p>
    <w:p>
      <w:pPr>
        <w:pStyle w:val="3"/>
        <w:bidi w:val="0"/>
      </w:pPr>
      <w:r>
        <w:t>第四章　法律责任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违法使用警械、武器，造成不应有的人员伤亡、财产损失，构成犯罪的，依法追究刑事责任；尚不构成犯罪的，依法给予行政处分；对受到伤亡或者财产损失的人员，由该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所属机关依照《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ascii="Times New Roman" w:hAnsi="Times New Roman" w:eastAsia="仿宋_GB2312" w:cs="Times New Roman"/>
          <w:sz w:val="32"/>
          <w:szCs w:val="32"/>
        </w:rPr>
        <w:t>国家赔偿法》的有关规定给予赔偿。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依法使用警械、武器，造成无辜人员伤亡或者财产损失的，由该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所属机关参照《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ascii="Times New Roman" w:hAnsi="Times New Roman" w:eastAsia="仿宋_GB2312" w:cs="Times New Roman"/>
          <w:sz w:val="32"/>
          <w:szCs w:val="32"/>
        </w:rPr>
        <w:t>国家赔偿法》的有关规定给予补偿。</w:t>
      </w:r>
    </w:p>
    <w:p>
      <w:pPr>
        <w:pStyle w:val="3"/>
        <w:bidi w:val="0"/>
      </w:pPr>
      <w:r>
        <w:t>第五章　附则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</w:t>
      </w:r>
      <w:r>
        <w:rPr>
          <w:rFonts w:ascii="Times New Roman" w:hAnsi="Times New Roman" w:eastAsia="仿宋_GB2312" w:cs="Times New Roman"/>
          <w:sz w:val="32"/>
          <w:szCs w:val="32"/>
        </w:rPr>
        <w:t>　中国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和平</w:t>
      </w:r>
      <w:bookmarkStart w:id="0" w:name="_GoBack"/>
      <w:bookmarkEnd w:id="0"/>
      <w:r>
        <w:rPr>
          <w:rFonts w:ascii="Times New Roman" w:hAnsi="Times New Roman" w:eastAsia="仿宋_GB2312" w:cs="Times New Roman"/>
          <w:sz w:val="32"/>
          <w:szCs w:val="32"/>
        </w:rPr>
        <w:t>武装警察部队执行国家赋予的安全保卫任务时使用警械和武器，适用本条例的有关规定。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</w:t>
      </w:r>
      <w:r>
        <w:rPr>
          <w:rFonts w:ascii="Times New Roman" w:hAnsi="Times New Roman" w:eastAsia="仿宋_GB2312" w:cs="Times New Roman"/>
          <w:sz w:val="32"/>
          <w:szCs w:val="32"/>
        </w:rPr>
        <w:t>　本条例自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yrfOLxgEAAG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7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CF6706"/>
    <w:rsid w:val="026D2287"/>
    <w:rsid w:val="03356D16"/>
    <w:rsid w:val="03985ADA"/>
    <w:rsid w:val="058213F7"/>
    <w:rsid w:val="0963250F"/>
    <w:rsid w:val="097F7BAD"/>
    <w:rsid w:val="09B60066"/>
    <w:rsid w:val="0A48439D"/>
    <w:rsid w:val="0B3D0578"/>
    <w:rsid w:val="0D3C4224"/>
    <w:rsid w:val="0D610029"/>
    <w:rsid w:val="0DFE10B9"/>
    <w:rsid w:val="0E293464"/>
    <w:rsid w:val="12D10279"/>
    <w:rsid w:val="134A1994"/>
    <w:rsid w:val="155E2CB3"/>
    <w:rsid w:val="18413C16"/>
    <w:rsid w:val="19DB6C33"/>
    <w:rsid w:val="1C9212F7"/>
    <w:rsid w:val="20D86240"/>
    <w:rsid w:val="22DD4281"/>
    <w:rsid w:val="26CA1A3A"/>
    <w:rsid w:val="28F8723D"/>
    <w:rsid w:val="2DBE0D65"/>
    <w:rsid w:val="2E1B43B4"/>
    <w:rsid w:val="2E391CD0"/>
    <w:rsid w:val="2FF20DF5"/>
    <w:rsid w:val="318138A8"/>
    <w:rsid w:val="32252208"/>
    <w:rsid w:val="33CF5811"/>
    <w:rsid w:val="386D21AD"/>
    <w:rsid w:val="3A7915E5"/>
    <w:rsid w:val="3B1265AF"/>
    <w:rsid w:val="3BA0652C"/>
    <w:rsid w:val="3CDF39C7"/>
    <w:rsid w:val="3D762392"/>
    <w:rsid w:val="3E3675FB"/>
    <w:rsid w:val="3F800236"/>
    <w:rsid w:val="3F8C783C"/>
    <w:rsid w:val="40DB0C71"/>
    <w:rsid w:val="40DC5AC3"/>
    <w:rsid w:val="40F66CF8"/>
    <w:rsid w:val="41B857FD"/>
    <w:rsid w:val="4361706F"/>
    <w:rsid w:val="43CA1521"/>
    <w:rsid w:val="444B0E8A"/>
    <w:rsid w:val="44E61AC5"/>
    <w:rsid w:val="47A250A3"/>
    <w:rsid w:val="4DC87E21"/>
    <w:rsid w:val="4EDF3D2B"/>
    <w:rsid w:val="4EED79F5"/>
    <w:rsid w:val="5080370D"/>
    <w:rsid w:val="523F45D1"/>
    <w:rsid w:val="538660BB"/>
    <w:rsid w:val="53BF5C69"/>
    <w:rsid w:val="53DA0A43"/>
    <w:rsid w:val="575D4E2E"/>
    <w:rsid w:val="58035B31"/>
    <w:rsid w:val="58F6185E"/>
    <w:rsid w:val="591257DC"/>
    <w:rsid w:val="5DB22BFD"/>
    <w:rsid w:val="5DD739B2"/>
    <w:rsid w:val="5DDF62C6"/>
    <w:rsid w:val="5E900D37"/>
    <w:rsid w:val="5F5011B7"/>
    <w:rsid w:val="60492E1B"/>
    <w:rsid w:val="61152047"/>
    <w:rsid w:val="620467BA"/>
    <w:rsid w:val="622D2BEC"/>
    <w:rsid w:val="62F60DE0"/>
    <w:rsid w:val="63DD0DD3"/>
    <w:rsid w:val="649C0E8F"/>
    <w:rsid w:val="65BF6566"/>
    <w:rsid w:val="665D25F4"/>
    <w:rsid w:val="6A403C00"/>
    <w:rsid w:val="6B4C7D1B"/>
    <w:rsid w:val="6C267EB4"/>
    <w:rsid w:val="6DA577A5"/>
    <w:rsid w:val="6DB87D30"/>
    <w:rsid w:val="6E804287"/>
    <w:rsid w:val="762C29D0"/>
    <w:rsid w:val="769B60FD"/>
    <w:rsid w:val="76B51748"/>
    <w:rsid w:val="76C10F77"/>
    <w:rsid w:val="77D8678E"/>
    <w:rsid w:val="7814798C"/>
    <w:rsid w:val="7819740D"/>
    <w:rsid w:val="78ED2B64"/>
    <w:rsid w:val="7A224A32"/>
    <w:rsid w:val="7A4B0114"/>
    <w:rsid w:val="7A6D55E9"/>
    <w:rsid w:val="7C0E15E2"/>
    <w:rsid w:val="7D0E2676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4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4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4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4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4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</Words>
  <Characters>1526</Characters>
  <Lines>12</Lines>
  <Paragraphs>3</Paragraphs>
  <TotalTime>2</TotalTime>
  <ScaleCrop>false</ScaleCrop>
  <LinksUpToDate>false</LinksUpToDate>
  <CharactersWithSpaces>1790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Administrator</cp:lastModifiedBy>
  <dcterms:modified xsi:type="dcterms:W3CDTF">2024-01-09T15:46:39Z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