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bookmarkEnd w:id="0"/>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学位条例暂行实施办法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学位条例，制定本暂行实施办法。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学位按下列学科的门类授予：哲学、经济学、法学、教育学、文学、历史学、理学、工学、农学、医学。</w:t>
      </w:r>
    </w:p>
    <w:p>
      <w:pPr>
        <w:pStyle w:val="3"/>
        <w:bidi w:val="0"/>
      </w:pPr>
      <w:r>
        <w:t>学士学位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学士学位由国务院授权的高等学校授予。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学校本科学生完成教学计划的各项要求，经审核准予毕业，其课程学习和毕业论文(毕业设计或其他毕业实践环节)的成绩，表明确已较好地掌握本门学科的基础理论、专门知识和基本技能，并具有从事科学研究工作或担负专门技术工作的初步能力的，授予学士学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授予学士学位的高等学校，应当由系逐个审核本科毕业生的成绩和毕业鉴定等材料，对符合本暂行办法第三条及有关规定的，可向学校学位评定委员会提名，列入学士学位获得者的名单。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授予学士学位的高等学校，对达到学士学术水平的本科毕业生，应当由系向学校提出名单，经学校同意后，由学校就近向本系统、本地区的授予学士学位的高等学校推荐。授予学士学位的高等学校有关的系，对非授予学士学位的高等学校推荐的本科毕业生进行审查考核，认为符合本暂行办法第三条及有关规定的，可向学校学位评定委员会提名，列入学士学位获得者的名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学士学位获得者的名单，经授予学士学位的高等学校学位评定委员会审查通过，由授予学士学位的高等学校授予学士学位。</w:t>
      </w:r>
    </w:p>
    <w:p>
      <w:pPr>
        <w:pStyle w:val="3"/>
        <w:bidi w:val="0"/>
      </w:pPr>
      <w:r>
        <w:t>硕士学位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硕士学位由国务院授权的高等学校和科学研究机构授予。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硕士学位人员应当在学位授予单位规定的期限内，向学位授予单位提交申请书和申请硕士学位的学术论文等材料。学位授予单位应当在申请日期截止后两个月内进行审查，决定是否同意申请，并将结果通知申请人及其所在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非学位授予单位应届毕业的研究生申请时，应当送交本单位关于申请硕士学位的推荐书。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同等学力人员申请时，应当送交两位副教授、教授或相当职称的专家的推荐书。学位授予单位对未具有大学毕业学历的申请人员，可以在接受申请前，采取适当方式，考核其某些大学课程。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申请人员不得同时向两个学位授予单位提出申请。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硕士学位的考试课程和要求：1.马克思主义理论课。要求掌握马克思主义的基本理论。2.基础理论课和专业课，一般为</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四</w:t>
      </w:r>
      <w:r>
        <w:rPr>
          <w:rFonts w:ascii="Times New Roman" w:hAnsi="Times New Roman" w:eastAsia="仿宋_GB2312" w:cs="Times New Roman"/>
          <w:sz w:val="32"/>
          <w:szCs w:val="32"/>
        </w:rPr>
        <w:t>门。要求掌握坚实的基础理论和系统的专门知识。3.一门外国语。要求比较熟练地阅读本专业的外文资料。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学位授予单位研究生的硕士学位课程考试，可按上述的课程要求，结合培养计划安排进行。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非学位授予单位研究生的硕士学位课程考试，由学位授予单位组织进行。凡经学位授予单位审核，认为其在原单位的课程考试内容和成绩合格的，可以免除部分或全部课程考试。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同等学力人员的硕士学位课程考试，由学位授予单位组织进行。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申请硕士学位人员必须通过规定的课程考试，成绩合格，方可参加论文答辩。规定考试的课程中，如有一门不及格，可在半年内申请补考一次；补考不及格的，不能参加论文答辩。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试行学分制的学位授予单位，应当按上述的课程要求，规定授予硕士学位所应取得的课程学分。申请硕士学位人员必须取得规定的学分后，方可参加论文答辩。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硕士学位论文对所研究的课题应当有新的见解，表明作者具有从事科学研究工作或独立担负专门技术工作的能力。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学位授予单位应当聘请</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位与论文有关学科的专家评阅论文。评阅人应当对论文写出详细的学术评语，供论文答辩委员会参考。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硕士学位论文答辩委员会由</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人组成。成员中一般应当有外单位的专家。论文答辩委员会主席由副教授、教授或相当职称的专家担任。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论文答辩委员会根据答辩的情况，就是否授予硕士学位作出决议。决议采取不记名投票方式，经全体成员三分之二以上同意，方得通过。决议经论文答辩委员会主席签字后，报送学位评定委员会。会议应当有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硕士学位论文答辩不合格的，经论文答辩委员会同意，可在一年内修改论文，重新答辩一次。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硕士学位论文答辩委员会多数成员如认为申请人的论文已相当于博士学位的学术水平，除作出授予硕士学位的决议外，可向授予博士学位的单位提出建议，由授予博士学位的单位按本暂行办法博士学位部分中有关规定办理。</w:t>
      </w:r>
    </w:p>
    <w:p>
      <w:pPr>
        <w:pStyle w:val="3"/>
        <w:bidi w:val="0"/>
      </w:pPr>
      <w:r>
        <w:t>博士学位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博士学位由国务院授权的高等学校和科学研究机构授予。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博士学位人员应当在学位授予单位规定的期限内，向学位授予单位提交申请书和申请博士学位的学术论文等材料。学位授予单位应当在申请日期截止后两个月内进行审查，决定是否同意申请，并将结果通知申请人及其所在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同等学力人员申请时，应当送交两位教授或相当职称的专家的推荐书。学位授予单位对未获得硕士学位的申请人员，可以在接受申请前，采取适当方式，考核其某些硕士学位的基础理论课和专业课。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申请人员不得同时向两个学位授予单位提出申请。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博士学位的考试课程和要求：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1．马克思主义理论课。要求较好地掌握马克思主义的基本理论。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基础理论课和专业课。要求掌握坚实宽广的基础理论和系统深入的专门知识。考试范围由学位授予单位的学位评定委员会审定。基础理论课和专业课的考试，由学位授予单位学位评定委员会指定三位专家组成的考试委员会主持。考试委员会主席必须由教授、副教授或相当职称的专家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两门外国语。第一外国语要求熟练地阅读本专业的外文资料，并具有一定的写作能力；第二外国语要求有阅读本专业外文资料的初步能力。个别学科、专业，经学位授予单位的学位评定委员会审定，可只考第一外国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攻读博士学位研究生的课程考试，可按上述的课程要求，结合培养计划安排进行。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申请博士学位人员必须通过博士学位的课程考试，成绩合格，方可参加博士学位论文答辩。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博士学位人员在科学或专门技术上有重要著作、发明、发现或发展的，应当向学位授予单位提交有关的出版著作、发明的鉴定或证明书等材料，经两位教授或相当职称的专家推荐，学位授予单位按本暂行办法第十一条审查同意，可以免除部分或全部课程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博士学位论文应当表明作者具有独立从事科学研究工作的能力，并在科学或专门技术上做出创造性的成果。博士学位论文或摘要，应当在答辩前</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个月印送有关单位，并经同行评议。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学位授予单位应当聘请两位与论文有关学科的专家评阅论文，其中一位应当是外单位的专家。评阅人应当对论文写出详细的学术评语，供论文答辩委员会参考。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博士学位论文答辩委员会由</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人组成。成员的半数以上应当是教授或相当职称的专家。成员中必须包括</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位外单位的专家。论文答辩委员会主席一般应当由教授或相当职称的专家担任。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论文答辩委员会根据答辩的情况，就是否授予博士学位作出决议。决议采取不记名投票方式，经全体成员三分之二以上同意，方得通过。决议经论文答辩委员会主席签字后，报送学位评定委员会。会议应当有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博士学位的论文答辩一般应当公开举行；已经通过的博士学位论文或摘要应当公开发表(保密专业除外)。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博士学位论文答辩不合格的，经论文答辩委员会同意，可在两年内修改论文，重新答辩</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博士学位论文答辩委员会认为申请人的论文虽未达到博士学位的学术水平，但已达到硕士学位的学术水平，而且申请人又尚未获得过该学科硕士学位的，可作出授予硕士学位的决议，报送学位评定委员会。</w:t>
      </w:r>
    </w:p>
    <w:p>
      <w:pPr>
        <w:pStyle w:val="3"/>
        <w:bidi w:val="0"/>
      </w:pPr>
      <w:r>
        <w:t>名誉博士学位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名誉博士学位由国务院授权授予博士学位的单位授予。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授予名誉博士学位须经学位授予单位的学位评定委员会讨论通过，由学位授予单位报国务院学位委员会批准后授予。</w:t>
      </w:r>
    </w:p>
    <w:p>
      <w:pPr>
        <w:pStyle w:val="3"/>
        <w:bidi w:val="0"/>
      </w:pPr>
      <w:r>
        <w:t>学位评定委员会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学位授予单位的学位评定委员会根据国务院批准的授予学位的权限，分别履行以下职责：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审查通过接受申请硕士学位和博士学位的人员名单；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确定硕士学位的考试科目、门数和博士学位基础理论课和专业课的考试范围，审批主考人和论文答辩委员会成员名单；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通过学士学位获得者的名单；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作出授予硕士学位的决定；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审批申请博士学位人员免除部分或全部课程考试的名单；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 作出授予博士学位的决定；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 通过授予名誉博士学位的人员名单；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 作出撤销违反规定而授予学位的决定；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 研究和处理授予学位的争议和其他事项。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学位授予单位的学位评定委员会由</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二十五</w:t>
      </w:r>
      <w:r>
        <w:rPr>
          <w:rFonts w:ascii="Times New Roman" w:hAnsi="Times New Roman" w:eastAsia="仿宋_GB2312" w:cs="Times New Roman"/>
          <w:sz w:val="32"/>
          <w:szCs w:val="32"/>
        </w:rPr>
        <w:t>人组成，任期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年。成员应当包括学位授予单位主要负责人和教学、研究人员。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授予学士学位的高等学校，参加学位评定委员会的教学人员应当从本校讲师以上教师中遴选。授予学士学位、硕士学位和博士学位的单位，参加学位评定委员会的教学、研究人员，主要应当从本单位副教授、教授或相当职称的专家中遴选。授予博士学位的单位，学位评定委员会中至少应当有半数以上的教授或相当职称的专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学位评定委员会主席由学位授予单位具有教授、副教授或相当职称的主要负责人(高等学校校长，主管教学、科学研究和研究生工作的副校长，或科学研究机构相当职称的人员)担任。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学位评定委员会可以按学位的学科门类，设置若干分委员会，各由</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人组成，任期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年。分委员会主席必须由学位评定委员会委员担任。分委员会协助学位评定委员会工作。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学位评定委员会成员名单，应当由各学位授予单位报主管部门批准，主管部门转报国务院学位委员会备案。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学位评定委员会可根据需要，配备必要的专职或兼职的工作人员，处理日常工作。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学位授予单位每年应当将授予学士学位的人数、授予硕士学位和博士学位的名单及有关材料，分别报主管部门和国务院学位委员会备案。</w:t>
      </w:r>
    </w:p>
    <w:p>
      <w:pPr>
        <w:pStyle w:val="3"/>
        <w:bidi w:val="0"/>
      </w:pPr>
      <w:r>
        <w:t>其他规定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在我国学习的外国留学生申请学士学位，参照本暂行办法第三条及有关规定办理。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在我国学习的外国留学生和从事研究或教学工作的外国学者申请硕士学位或博士学位，参照本暂行办法的有关规定办理。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学士学位的证书格式，由教育部制定。硕士学位和博士学位的证书格式，由国务院学位委员会制定。学位获得者的学位证书，由学位授予单位发给。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已经通过的硕士学位和博士学位的论文，应当交存学位授予单位图书馆</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份；已经通过的博士学位论文，还应当交存北京图书馆和有关的专业图书馆各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在职人员申请硕士学位或博士学位，经学位授予单位审核同意参加课程考试和论文答辩后，准备参加考试答辩，可享有不超过两个月的假期。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学位授予单位可根据本暂行实施办法，制定本单位授予学位的工作细则。</w:t>
      </w:r>
    </w:p>
    <w:p>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1DE933AE"/>
    <w:rsid w:val="2096095A"/>
    <w:rsid w:val="20D86240"/>
    <w:rsid w:val="21CE0F2E"/>
    <w:rsid w:val="22DD4281"/>
    <w:rsid w:val="253620CC"/>
    <w:rsid w:val="25981EEB"/>
    <w:rsid w:val="25BF3D61"/>
    <w:rsid w:val="25F044FF"/>
    <w:rsid w:val="26C10A61"/>
    <w:rsid w:val="26CA1A3A"/>
    <w:rsid w:val="27680A3B"/>
    <w:rsid w:val="27A96F19"/>
    <w:rsid w:val="28114C20"/>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496AEE"/>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5FC43D9D"/>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2023-02-18T00:37:46Z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