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抗旱条例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为了预防和减轻干旱灾害及其造成的损失，保障生活用水，协调生产、生态用水，促进经济社会全面、协调、可持续发展，根据《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境内从事预防和减轻干旱灾害的活动，应当遵守本条例。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本条例所称干旱灾害，是指由于降水减少、水工程供水不足引起的用水短缺，并对生活、生产和生态造成危害的事件。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抗旱工作坚持以人为本、预防为主、防抗结合和因地制宜、统筹兼顾、局部利益服从全局利益的原则。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县级以上人民政府应当将抗旱工作纳入本级国民经济和社会发展规划，所需经费纳入本级财政预算，保障抗旱工作的正常开展。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抗旱工作实行各级人民政府行政首长负责制，统一指挥、部门协作、分级负责。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国家防汛抗旱总指挥部负责组织、领导全国的抗旱工作。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国务院水行政主管部门负责全国抗旱的指导、监督、管理工作，承担国家防汛抗旱总指挥部的具体工作。国家防汛抗旱总指挥部的其他成员单位按照各自职责，负责有关抗旱工作。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确定的重要江河、湖泊的防汛抗旱指挥机构，由有关省、自治区、直辖市人民政府和该江河、湖泊的流域管理机构组成，负责协调所辖范围内的抗旱工作；流域管理机构承担流域防汛抗旱指挥机构的具体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县级以上地方人民政府防汛抗旱指挥机构，在上级防汛抗旱指挥机构和本级人民政府的领导下，负责组织、指挥本行政区域内的抗旱工作。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负责本行政区域内抗旱的指导、监督、管理工作，承担本级人民政府防汛抗旱指挥机构的具体工作。县级以上地方人民政府防汛抗旱指挥机构的其他成员单位按照各自职责，负责有关抗旱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县级以上人民政府应当加强水利基础设施建设，完善抗旱工程体系，提高抗旱减灾能力。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各级人民政府、有关部门应当开展抗旱宣传教育活动，增强全社会抗旱减灾意识，鼓励和支持各种抗旱科学技术研究及其成果的推广应用。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任何单位和个人都有保护抗旱设施和依法参加抗旱的义务。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对在抗旱工作中做出突出贡献的单位和个人，按照国家有关规定给予表彰和奖励。</w:t>
      </w:r>
    </w:p>
    <w:p>
      <w:pPr>
        <w:pStyle w:val="2"/>
        <w:jc w:val="center"/>
        <w:rPr>
          <w:rFonts w:ascii="方正黑体_GBK" w:eastAsia="方正黑体_GBK"/>
        </w:rPr>
      </w:pPr>
      <w:r>
        <w:rPr>
          <w:rFonts w:hint="eastAsia" w:ascii="方正黑体_GBK" w:hAnsi="Times New Roman" w:eastAsia="方正黑体_GBK" w:cs="Times New Roman"/>
        </w:rPr>
        <w:t>第二章　旱灾预防</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县级以上地方人民政府水行政主管部门会同同级有关部门编制本行政区域的抗旱规划，报本级人民政府批准后实施，并抄送上一级人民政府水行政主管部门。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编制抗旱规划应当充分考虑本行政区域的国民经济和社会发展水平、水资源综合开发利用情况、干旱规律和特点、可供水资源量和抗旱能力以及城乡居民生活用水、工农业生产和生态用水的需求。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抗旱规划应当与水资源开发利用等规划相衔接。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下级抗旱规划应当与上一级的抗旱规划相协调。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抗旱规划应当主要包括抗旱组织体系建设、抗旱应急水源建设、抗旱应急设施建设、抗旱物资储备、抗旱服务组织建设、旱情监测网络建设以及保障措施等。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县级以上人民政府应当加强农田水利基础设施建设和农村饮水工程建设，组织做好抗旱应急工程及其配套设施建设和节水改造，提高抗旱供水能力和水资源利用效率。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县级以上人民政府水行政主管部门应当组织做好农田水利基础设施和农村饮水工程的管理和维护，确保其正常运行。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干旱缺水地区的地方人民政府及有关集体经济组织应当因地制宜修建中小微型蓄水、引水、提水工程和雨水集蓄利用工程。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国家鼓励和扶持研发、使用抗旱节水机械和装备，推广农田节水技术，支持旱作地区修建抗旱设施，发展旱作节水农业。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国家鼓励、引导、扶持社会组织和个人建设、经营抗旱设施，并保护其合法权益。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县级以上地方人民政府应当做好干旱期城乡居民生活供水的应急水源贮备保障工作。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干旱灾害频繁发生地区的县级以上地方人民政府，应当根据抗旱工作需要储备必要的抗旱物资，并加强日常管理。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县级以上人民政府应当根据水资源和水环境的承载能力，调整、优化经济结构和产业布局，合理配置水资源。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各级人民政府应当开展节约用水宣传教育，推行节约用水措施，推广节约用水新技术、新工艺，建设节水型社会。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县级以上人民政府水行政主管部门应当做好水资源的分配、调度和保护工作，组织建设抗旱应急水源工程和集雨设施。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县级以上人民政府水行政主管部门和其他有关部门应当及时向人民政府防汛抗旱指挥机构提供水情、雨情和墒情信息。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各级气象主管机构应当加强气象科学技术研究，提高气象监测和预报水平，及时向人民政府防汛抗旱指挥机构提供气象干旱及其他与抗旱有关的气象信息。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县级以上人民政府农业主管部门应当做好农用抗旱物资的储备和管理工作，指导干旱地区农业种植结构的调整，培育和推广应用耐旱品种，及时向人民政府防汛抗旱指挥机构提供农业旱情信息。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供水管理部门应当组织有关单位，加强供水管网的建设和维护，提高供水能力，保障居民生活用水，及时向人民政府防汛抗旱指挥机构提供供水、用水信息。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县级以上人民政府应当组织有关部门，充分利用现有资源，建设完善旱情监测网络，加强对干旱灾害的监测。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县级以上人民政府防汛抗旱指挥机构应当组织完善抗旱信息系统，实现成员单位之间的信息共享，为抗旱指挥决策提供依据。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国家防汛抗旱总指挥部组织其成员单位编制国家防汛抗旱预案，经国务院批准后实施。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县级以上地方人民政府防汛抗旱指挥机构组织其成员单位编制抗旱预案，经上一级人民政府防汛抗旱指挥机构审查同意，报本级人民政府批准后实施。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经批准的抗旱预案，有关部门和单位必须执行。修改抗旱预案，应当按照原批准程序报原批准机关批准。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抗旱预案应当包括预案的执行机构以及有关部门的职责、干旱灾害预警、干旱等级划分和按不同等级采取的应急措施、旱情紧急情况下水量调度预案和保障措施等内容。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干旱灾害按照区域耕地和作物受旱的面积与程度以及因干旱导致饮水困难人口的数量，分为轻度干旱、中度干旱、严重干旱、特大干旱四级。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县级人民政府和乡镇人民政府根据抗旱工作的需要，加强抗旱服务组织的建设。县级以上地方各级人民政府应当加强对抗旱服务组织的扶持。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国家鼓励社会组织和个人兴办抗旱服务组织。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各级人民政府应当对抗旱责任制落实、抗旱预案编制、抗旱设施建设和维护、抗旱物资储备等情况加强监督检查，发现问题应当及时处理或者责成有关部门和单位限期处理。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水工程管理单位应当定期对管护范围内的抗旱设施进行检查和维护。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禁止非法引水、截水和侵占、破坏、污染水源。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禁止破坏、侵占、毁损抗旱设施。</w:t>
      </w:r>
    </w:p>
    <w:p>
      <w:pPr>
        <w:pStyle w:val="2"/>
        <w:jc w:val="center"/>
        <w:rPr>
          <w:rFonts w:ascii="方正黑体_GBK" w:eastAsia="方正黑体_GBK"/>
        </w:rPr>
      </w:pPr>
      <w:r>
        <w:rPr>
          <w:rFonts w:hint="eastAsia" w:ascii="方正黑体_GBK" w:hAnsi="Times New Roman" w:eastAsia="方正黑体_GBK" w:cs="Times New Roman"/>
        </w:rPr>
        <w:t>第三章　抗旱减灾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发生干旱灾害，县级以上人民政府防汛抗旱指挥机构应当按照抗旱预案规定的权限，启动抗旱预案，组织开展抗旱减灾工作。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发生轻度干旱和中度干旱，县级以上地方人民政府防汛抗旱指挥机构应当按照抗旱预案的规定，采取下列措施：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(一)启用应急备用水源或者应急打井、挖泉；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(二)设置临时抽水泵站，开挖输水渠道或者临时在江河沟渠内截水；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(三)使用再生水、微咸水、海水等非常规水源，组织实施人工增雨；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(四)组织向人畜饮水困难地区送水。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前款规定的措施，涉及其他行政区域的，应当报共同的上一级人民政府防汛抗旱指挥机构或者流域防汛抗旱指挥机构批准；涉及其他有关部门的，应当提前通知有关部门。旱情解除后，应当及时拆除临时取水和截水设施，并及时通报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发生严重干旱和特大干旱，国家防汛抗旱总指挥部应当启动国家防汛抗旱预案，总指挥部各成员单位应当按照防汛抗旱预案的分工，做好相关工作。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严重干旱和特大干旱发生地的县级以上地方人民政府在防汛抗旱指挥机构采取本条例第三十四条规定的措施外，还可以采取下列措施：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(一)压减供水指标；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(二)限制或者暂停高耗水行业用水；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(三)限制或者暂停排放工业污水；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(四)缩小农业供水范围或者减少农业供水量；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(五)限时或者限量供应城镇居民生活用水。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发生干旱灾害，县级以上地方人民政府应当按照统一调度、保证重点、兼顾一般的原则对水源进行调配，优先保障城乡居民生活用水，合理安排生产和生态用水。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发生干旱灾害，县级以上人民政府防汛抗旱指挥机构或者流域防汛抗旱指挥机构可以按照批准的抗旱预案，制订应急水量调度实施方案，统一调度辖区内的水库、水电站、闸坝、湖泊等所蓄的水量。有关地方人民政府、单位和个人必须服从统一调度和指挥，严格执行调度指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发生干旱灾害，县级以上地方人民政府防汛抗旱指挥机构应当及时组织抗旱服务组织，解决农村人畜饮水困难，提供抗旱技术咨询等方面的服务。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发生干旱灾害，各级气象主管机构应当做好气象干旱监测和预报工作，并适时实施人工增雨作业。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发生干旱灾害，县级以上人民政府卫生主管部门应当做好干旱灾害发生地区疾病预防控制、医疗救护和卫生监督执法工作，监督、检测饮用水水源卫生状况，确保饮水卫生安全，防止干旱灾害导致重大传染病疫情的发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发生干旱灾害，县级以上人民政府民政部门应当做好干旱灾害的救助工作，妥善安排受灾地区群众基本生活。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干旱灾害发生地区的乡镇人民政府、街道办事处、村民委员会、居民委员会应当组织力量，向村民、居民宣传节水抗旱知识，协助做好抗旱措施的落实工作。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发生干旱灾害，供水企事业单位应当加强对供水、水源和抗旱设施的管理与维护，按要求启用应急备用水源，确保城乡供水安全。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干旱灾害发生地区的单位和个人应当自觉节约用水，服从当地人民政府发布的决定，配合落实人民政府采取的抗旱措施，积极参加抗旱减灾活动。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发生特大干旱，严重危及城乡居民生活、生产用水安全，可能影响社会稳定的，有关省、自治区、直辖市人民政府防汛抗旱指挥机构经本级人民政府批准，可以宣布本辖区内的相关行政区域进入紧急抗旱期，并及时报告国家防汛抗旱总指挥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特大干旱旱情缓解后，有关省、自治区、直辖市人民政府防汛抗旱指挥机构应当宣布结束紧急抗旱期，并及时报告国家防汛抗旱总指挥部。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在紧急抗旱期，有关地方人民政府防汛抗旱指挥机构应当组织动员本行政区域内各有关单位和个人投入抗旱工作。所有单位和个人必须服从指挥，承担人民政府防汛抗旱指挥机构分配的抗旱工作任务。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在紧急抗旱期，有关地方人民政府防汛抗旱指挥机构根据抗旱工作的需要，有权在其管辖范围内征用物资、设备、交通运输工具。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地方人民政府防汛抗旱指挥机构应当组织有关部门，按照干旱灾害统计报表的要求，及时核实和统计所管辖范围内的旱情、干旱灾害和抗旱情况等信息，报上一级人民政府防汛抗旱指挥机构和本级人民政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国家建立抗旱信息统一发布制度。旱情由县级以上人民政府防汛抗旱指挥机构统一审核、发布；旱灾由县级以上人民政府水行政主管部门会同同级民政部门审核、发布；农业灾情由县级以上人民政府农业主管部门发布；与抗旱有关的气象信息由气象主管机构发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报刊、广播、电视和互联网等媒体，应当及时刊播抗旱信息并标明发布机构名称和发布时间。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各级人民政府应当建立和完善与经济社会发展水平以及抗旱减灾要求相适应的资金投入机制，在本级财政预算中安排必要的资金，保障抗旱减灾投入。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因抗旱发生的水事纠纷，依照《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水法》的有关规定处理。</w:t>
      </w:r>
    </w:p>
    <w:p>
      <w:pPr>
        <w:pStyle w:val="2"/>
        <w:jc w:val="center"/>
        <w:rPr>
          <w:rFonts w:ascii="方正黑体_GBK" w:eastAsia="方正黑体_GBK"/>
        </w:rPr>
      </w:pPr>
      <w:r>
        <w:rPr>
          <w:rFonts w:hint="eastAsia" w:ascii="方正黑体_GBK" w:hAnsi="Times New Roman" w:eastAsia="方正黑体_GBK" w:cs="Times New Roman"/>
        </w:rPr>
        <w:t>第四章　灾后恢复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旱情缓解后，各级人民政府、有关主管部门应当帮助受灾群众恢复生产和灾后自救。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旱情缓解后，县级以上人民政府水行政主管部门应当对水利工程进行检查评估，并及时组织修复遭受干旱灾害损坏的水利工程；县级以上人民政府有关主管部门应当将遭受干旱灾害损坏的水利工程，优先列入年度修复建设计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旱情缓解后，有关地方人民政府防汛抗旱指挥机构应当及时归还紧急抗旱期征用的物资、设备、交通运输工具等，并按照有关法律规定给予补偿。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旱情缓解后，县级以上人民政府防汛抗旱指挥机构应当及时组织有关部门对干旱灾害影响、损失情况以及抗旱工作效果进行分析和评估；有关部门和单位应当予以配合，主动向本级人民政府防汛抗旱指挥机构报告相关情况，不得虚报、瞒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县级以上人民政府防汛抗旱指挥机构也可以委托具有灾害评估专业资质的单位进行分析和评估。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抗旱经费和抗旱物资必须专项使用，任何单位和个人不得截留、挤占、挪用和私分。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各级财政和审计部门应当加强对抗旱经费和物资管理的监督、检查和审计。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国家鼓励在易旱地区逐步建立和推行旱灾保险制度。</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违反本条例规定，有下列行为之一的，由所在单位或者上级主管机关、监察机关责令改正；对直接负责的主管人员和其他直接责任人员依法给予处分；构成犯罪的，依法追究刑事责任：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(一)拒不承担抗旱救灾任务的；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(二)擅自向社会发布抗旱信息的；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(三)虚报、瞒报旱情、灾情的；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(四)拒不执行抗旱预案或者旱情紧急情况下的水量调度预案以及应急水量调度实施方案的；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(五)旱情解除后，拒不拆除临时取水和截水设施的；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(六)滥用职权、徇私舞弊、玩忽职守的其他行为。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截留、挤占、挪用、私分抗旱经费的，依照有关财政违法行为处罚处分等法律、行政法规的规定处罚；构成犯罪的，依法追究刑事责任。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规定，水库、水电站、拦河闸坝等工程的管理单位以及其他经营工程设施的经营者拒不服从统一调度和指挥的，由县级以上人民政府水行政主管部门或者流域管理机构责令改正，给予警告；拒不改正的，强制执行，处1万元以上5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规定，侵占、破坏水源和抗旱设施的，由县级以上人民政府水行政主管部门或者流域管理机构责令停止违法行为，采取补救措施，处1万元以上5万元以下的罚款；造成损坏的，依法承担民事责任；构成违反治安管理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违反本条例规定，抢水、非法引水、截水或者哄抢抗旱物资的，由县级以上人民政府水行政主管部门或者流域管理机构责令停止违法行为，予以警告；构成违反治安管理行为的，依照《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规定，阻碍、威胁防汛抗旱指挥机构、水行政主管部门或者流域管理机构的工作人员依法执行职务的，由县级以上人民政府水行政主管部门或者流域管理机构责令改正，予以警告；构成违反治安管理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治安管理处罚法》的规定处罚；构成犯罪的，依法追究刑事责任。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中国人民解放军和中国人民武装警察部队参加抗旱救灾，依照《军队参加抢险救灾条例》的有关规定执行。</w:t>
      </w:r>
    </w:p>
    <w:p>
      <w:pPr>
        <w:ind w:firstLine="640" w:firstLineChars="200"/>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4515B41"/>
    <w:rsid w:val="002168B1"/>
    <w:rsid w:val="00B5042B"/>
    <w:rsid w:val="00DA57E4"/>
    <w:rsid w:val="1A3D2759"/>
    <w:rsid w:val="21D00240"/>
    <w:rsid w:val="24515B41"/>
    <w:rsid w:val="322C43CD"/>
    <w:rsid w:val="33834810"/>
    <w:rsid w:val="3B852784"/>
    <w:rsid w:val="6A1115BC"/>
    <w:rsid w:val="784E2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927</Words>
  <Characters>5290</Characters>
  <Lines>44</Lines>
  <Paragraphs>12</Paragraphs>
  <TotalTime>0</TotalTime>
  <ScaleCrop>false</ScaleCrop>
  <LinksUpToDate>false</LinksUpToDate>
  <CharactersWithSpaces>6205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2019-05-22T15:26:00Z</dcterms:created>
  <dc:creator>Administrator</dc:creator>
  <cp:lastModifiedBy>Administrator</cp:lastModifiedBy>
  <cp:lastPrinted>2019-05-25T03:21:00Z</cp:lastPrinted>
  <dcterms:modified xsi:type="dcterms:W3CDTF">2023-06-07T07:09:00Z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