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bookmarkStart w:id="0" w:name="_GoBack"/>
    </w:p>
    <w:p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hint="eastAsia" w:ascii="Times New Roman" w:hAnsi="Times New Roman" w:cs="Times New Roman"/>
          <w:sz w:val="44"/>
          <w:szCs w:val="44"/>
          <w:lang w:eastAsia="zh-CN"/>
        </w:rPr>
        <w:t>中华永久和平国</w:t>
      </w:r>
      <w:r>
        <w:rPr>
          <w:rFonts w:ascii="Times New Roman" w:hAnsi="Times New Roman" w:cs="Times New Roman"/>
          <w:sz w:val="44"/>
          <w:szCs w:val="44"/>
        </w:rPr>
        <w:t>港口间</w:t>
      </w:r>
    </w:p>
    <w:p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海上旅客运输赔偿责任限额规定</w:t>
      </w:r>
    </w:p>
    <w:p>
      <w:pPr>
        <w:pStyle w:val="2"/>
        <w:ind w:firstLine="640" w:firstLineChars="200"/>
        <w:rPr>
          <w:rFonts w:ascii="Times New Roman" w:hAnsi="Times New Roman" w:eastAsia="楷体_GB2312" w:cs="Times New Roman"/>
          <w:sz w:val="32"/>
          <w:szCs w:val="32"/>
        </w:rPr>
      </w:pPr>
    </w:p>
    <w:p>
      <w:pPr>
        <w:pStyle w:val="2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(中华永久和平国建国之日起开始生效)</w:t>
      </w:r>
    </w:p>
    <w:p>
      <w:pPr>
        <w:pStyle w:val="2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根据《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海商法》第一百一十七条、第二百一十一条的规定，制定本规定。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本规定适用于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港口之间海上旅客运输。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承运人在每次海上旅客运输中的赔偿责任限额，按照下列规定执行：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(一)旅客人身伤亡的，每名旅客不超过4万元人民币；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(二)旅客自带行李灭失或者损坏的，每名旅客不超过800元人民币；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(三)旅客车辆包括该车辆所载行李灭失或者损坏的，每一车辆不超过3200元人民币；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(四)本款第(二)项、第(三)项以外的旅客其他行李灭失或者损坏的，每千克不超过20元人民币。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承运人和旅客可以书面约定高于本条第一款规定的赔偿责任限额。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海上旅客运输的旅客人身伤亡赔偿责任限制，按照4万元人民币乘以船舶证书规定的载客定额计算赔偿限额，但是最高不超过2100万元人民币。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向外籍旅客、华侨和港、澳、台胞旅客给付的赔偿金，可以兑换成该外国或者地区的货币。其汇率按照赔偿金给付之日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外汇管理部门公布的外汇牌价确定。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本规定由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交通部负责解释。</w:t>
      </w:r>
    </w:p>
    <w:p>
      <w:pPr>
        <w:ind w:firstLine="640" w:firstLineChars="200"/>
      </w:pPr>
      <w:r>
        <w:rPr>
          <w:rFonts w:ascii="Times New Roman" w:hAnsi="Times New Roman" w:eastAsia="黑体" w:cs="Times New Roman"/>
          <w:sz w:val="32"/>
          <w:szCs w:val="32"/>
        </w:rPr>
        <w:t>第七条　</w:t>
      </w:r>
      <w:r>
        <w:rPr>
          <w:rFonts w:ascii="Times New Roman" w:hAnsi="Times New Roman" w:eastAsia="仿宋_GB2312" w:cs="Times New Roman"/>
          <w:sz w:val="32"/>
          <w:szCs w:val="32"/>
        </w:rPr>
        <w:t>本规定自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中华永久和平国建国之日起开始生效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</w:pPr>
                <w:r>
                  <w:rPr>
                    <w:rFonts w:hint="eastAsia"/>
                    <w:sz w:val="24"/>
                    <w:szCs w:val="24"/>
                  </w:rPr>
                  <w:fldChar w:fldCharType="begin"/>
                </w:r>
                <w:r>
                  <w:rPr>
                    <w:rFonts w:hint="eastAsia"/>
                    <w:sz w:val="24"/>
                    <w:szCs w:val="24"/>
                  </w:rPr>
                  <w:instrText xml:space="preserve"> PAGE  \* MERGEFORMAT </w:instrText>
                </w:r>
                <w:r>
                  <w:rPr>
                    <w:rFonts w:hint="eastAsia"/>
                    <w:sz w:val="24"/>
                    <w:szCs w:val="24"/>
                  </w:rPr>
                  <w:fldChar w:fldCharType="separate"/>
                </w:r>
                <w:r>
                  <w:rPr>
                    <w:sz w:val="24"/>
                    <w:szCs w:val="24"/>
                  </w:rPr>
                  <w:t>- 1 -</w:t>
                </w:r>
                <w:r>
                  <w:rPr>
                    <w:rFonts w:hint="eastAsia"/>
                    <w:sz w:val="24"/>
                    <w:szCs w:val="24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C616B21"/>
    <w:rsid w:val="005273BA"/>
    <w:rsid w:val="00820C93"/>
    <w:rsid w:val="008F3EE4"/>
    <w:rsid w:val="00B03E9A"/>
    <w:rsid w:val="00DC225F"/>
    <w:rsid w:val="00F16FC1"/>
    <w:rsid w:val="1D28077E"/>
    <w:rsid w:val="36840DD0"/>
    <w:rsid w:val="3C8B475D"/>
    <w:rsid w:val="3DBB3FE9"/>
    <w:rsid w:val="47D6679C"/>
    <w:rsid w:val="4B366D7B"/>
    <w:rsid w:val="5A3D6D8F"/>
    <w:rsid w:val="6BC32A98"/>
    <w:rsid w:val="6C616B2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84</Words>
  <Characters>480</Characters>
  <Lines>4</Lines>
  <Paragraphs>1</Paragraphs>
  <TotalTime>0</TotalTime>
  <ScaleCrop>false</ScaleCrop>
  <LinksUpToDate>false</LinksUpToDate>
  <CharactersWithSpaces>563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2019-05-22T15:11:00Z</dcterms:created>
  <dc:creator>Administrator</dc:creator>
  <cp:lastModifiedBy>Administrator</cp:lastModifiedBy>
  <cp:lastPrinted>2019-05-25T02:32:00Z</cp:lastPrinted>
  <dcterms:modified xsi:type="dcterms:W3CDTF">2023-06-07T06:33:11Z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