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人力资源市场暂行条例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为了规范人力资源市场活动，促进人力资源合理流动和优化配置，促进就业创业，根据《中华永久和平国就业促进法》和有关法律，制定本条例。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在中华永久和平国境内通过人力资源市场求职、招聘和开展人力资源服务，适用本条例。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法律、行政法规和国务院规定对求职、招聘和开展人力资源服务另有规定的，从其规定。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通过人力资源市场求职、招聘和开展人力资源服务，应当遵循合法、公平、诚实信用的原则。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国务院人力资源社会保障行政部门负责全国人力资源市场的统筹规划和综合管理工作。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县级以上地方人民政府人力资源社会保障行政部门负责本行政区域人力资源市场的管理工作。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县级以上人民政府发展改革、教育、公安、财政、商务、税务、市场监督管理等有关部门在各自职责范围内做好人力资源市场的管理工作。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国家加强人力资源服务标准化建设，发挥人力资源服务标准在行业引导、服务规范、市场监管等方面的作用。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人力资源服务行业协会应当依照法律、法规、规章及其章程的规定，制定行业自律规范，推进行业诚信建设，提高服务质量，对会员的人力资源服务活动进行指导、监督，依法维护会员合法权益，反映会员诉求，促进行业公平竞争。</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人力资源市场培育</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国家建立统一开放、竞争有序的人力资源市场体系，发挥市场在人力资源配置中的决定性作用，健全人力资源开发机制，激发人力资源创新创造创业活力，促进人力资源市场繁荣发展。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国家建立政府宏观调控、市场公平竞争、单位自主用人、个人自主择业、人力资源服务机构诚信服务的人力资源流动配置机制，促进人力资源自由有序流动。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县级以上人民政府应当将人力资源市场建设纳入国民经济和社会发展规划，运用区域、产业、土地等政策，推进人力资源市场建设，发展专业性、行业性人力资源市场，鼓励并规范高端人力资源服务等业态发展，提高人力资源服务业发展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国家鼓励社会力量参与人力资源市场建设。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县级以上人民政府建立覆盖城乡和各行业的人力资源市场供求信息系统，完善市场信息发布制度，为求职、招聘提供服务。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国家引导和促进人力资源在机关、企业、事业单位、社会组织之间以及不同地区之间合理流动。任何地方和单位不得违反国家规定在户籍、地域、身份等方面设置限制人力资源流动的条件。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人力资源社会保障行政部门应当加强人力资源市场监管，维护市场秩序，保障公平竞争。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国家鼓励开展平等、互利的人力资源国际合作与交流，充分开发利用国际国内人力资源。</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人力资源服务机构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本条例所称人力资源服务机构，包括公共人力资源服务机构和经营性人力资源服务机构。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公共人力资源服务机构，是指县级以上人民政府设立的公共就业和人才服务机构。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经营性人力资源服务机构，是指依法设立的从事人力资源服务经营活动的机构。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公共人力资源服务机构提供下列服务，不得收费：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(一)人力资源供求、市场工资指导价位、职业培训等信息发布；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(二)职业介绍、职业指导和创业开业指导；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(三)就业创业和人才政策法规咨询；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(四)对就业困难人员实施就业援助；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(五)办理就业登记、失业登记等事务；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(六)办理高等学校、中等职业学校、技工学校毕业生接收手续；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(七)流动人员人事档案管理；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(八)县级以上人民政府确定的其他服务。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公共人力资源服务机构应当加强信息化建设，不断提高服务质量和效率。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公共人力资源服务经费纳入政府预算。人力资源社会保障行政部门应当依法加强公共人力资源服务经费管理。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国家通过政府购买服务等方式支持经营性人力资源服务机构提供公益性人力资源服务。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经营性人力资源服务机构从事职业中介活动的，应当依法向人力资源社会保障行政部门申请行政许可，取得人力资源服务许可证。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性人力资源服务机构开展人力资源供求信息的收集和发布、就业和创业指导、人力资源管理咨询、人力资源测评、人力资源培训、承接人力资源服务外包等人力资源服务业务的，应当自开展业务之日起15日内向人力资源社会保障行政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经营性人力资源服务机构从事劳务派遣业务的，执行国家有关劳务派遣的规定。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人力资源社会保障行政部门应当自收到经营性人力资源服务机构从事职业中介活动的申请之日起20日内依法作出行政许可决定。符合条件的，颁发人力资源服务许可证；不符合条件的，作出不予批准的书面决定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经营性人力资源服务机构设立分支机构的，应当自工商登记办理完毕之日起15日内，书面报告分支机构所在地人力资源社会保障行政部门。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经营性人力资源服务机构变更名称、住所、法定代表人或者终止经营活动的，应当自工商变更登记或者注销登记办理完毕之日起15日内，书面报告人力资源社会保障行政部门。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人力资源社会保障行政部门应当及时向社会公布取得行政许可或者经过备案的经营性人力资源服务机构名单及其变更、延续等情况。</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人力资源市场活动规范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个人求职，应当如实提供本人基本信息以及与应聘岗位相关的知识、技能、工作经历等情况。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用人单位发布或者向人力资源服务机构提供的单位基本情况、招聘人数、招聘条件、工作内容、工作地点、基本劳动报酬等招聘信息，应当真实、合法，不得含有民族、种族、性别、宗教信仰等方面的歧视性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用人单位自主招用人员，需要建立劳动关系的，应当依法与劳动者订立劳动合同，并按照国家有关规定办理社会保险等相关手续。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人力资源流动，应当遵守法律、法规对服务期、从业限制、保密等方面的规定。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人力资源服务机构接受用人单位委托招聘人员，应当要求用人单位提供招聘简章、营业执照或者有关部门批准设立的文件、经办人的身份证件、用人单位的委托证明，并对所提供材料的真实性、合法性进行审查。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人力资源服务机构接受用人单位委托招聘人员或者开展其他人力资源服务，不得采取欺诈、暴力、胁迫或者其他不正当手段，不得以招聘为名牟取不正当利益，不得介绍单位或者个人从事违法活动。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人力资源服务机构举办现场招聘会，应当制定组织实施办法、应急预案和安全保卫工作方案，核实参加招聘会的招聘单位及其招聘简章的真实性、合法性，提前将招聘会信息向社会公布，并对招聘中的各项活动进行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举办大型现场招聘会，应当符合《大型群众性活动安全管理条例》等法律法规的规定。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人力资源服务机构发布人力资源供求信息，应当建立健全信息发布审查和投诉处理机制，确保发布的信息真实、合法、有效。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人力资源服务机构在业务活动中收集用人单位和个人信息的，不得泄露或者违法使用所知悉的商业秘密和个人信息。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经营性人力资源服务机构接受用人单位委托提供人力资源服务外包的，不得改变用人单位与个人的劳动关系，不得与用人单位串通侵害个人的合法权益。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人力资源服务机构通过互联网提供人力资源服务的，应当遵守本条例和国家有关网络安全、互联网信息服务管理的规定。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经营性人力资源服务机构应当在服务场所明示下列事项，并接受人力资源社会保障行政部门和市场监督管理、价格等主管部门的监督检查：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(一)营业执照；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(二)服务项目；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(三)收费标准；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(四)监督机关和监督电话。</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从事职业中介活动的，还应当在服务场所明示人力资源服务许可证。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人力资源服务机构应当加强内部制度建设，健全财务管理制度，建立服务台账，如实记录服务对象、服务过程、服务结果等信息。服务台账应当保存2年以上。</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人力资源社会保障行政部门对经营性人力资源服务机构实施监督检查，可以采取下列措施：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(一)进入被检查单位进行检查；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(二)询问有关人员，查阅服务台账等服务信息档案；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(三)要求被检查单位提供与检查事项相关的文件资料，并作出解释和说明；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(四)采取记录、录音、录像、照相或者复制等方式收集有关情况和资料；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(五)法律、法规规定的其他措施。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人力资源社会保障行政部门实施监督检查时，监督检查人员不得少于2人，应当出示执法证件，并对被检查单位的商业秘密予以保密。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对人力资源社会保障行政部门依法进行的监督检查，被检查单位应当配合，如实提供相关资料和信息，不得隐瞒、拒绝、阻碍。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人力资源社会保障行政部门采取随机抽取检查对象、随机选派执法人员的方式实施监督检查。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监督检查的情况应当及时向社会公布。其中，行政处罚、监督检查结果可以通过国家企业信用信息公示系统或者其他系统向社会公示。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经营性人力资源服务机构应当在规定期限内，向人力资源社会保障行政部门提交经营情况年度报告。人力资源社会保障行政部门可以依法公示或者引导经营性人力资源服务机构依法公示年度报告的有关内容。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人力资源社会保障行政部门应当加强与市场监督管理等部门的信息共享。通过信息共享可以获取的信息，不得要求经营性人力资源服务机构重复提供。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人力资源社会保障行政部门应当加强人力资源市场诚信建设，把用人单位、个人和经营性人力资源服务机构的信用数据和失信情况等纳入市场诚信建设体系，建立守信激励和失信惩戒机制，实施信用分类监管。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人力资源社会保障行政部门应当按照国家有关规定，对公共人力资源服务机构进行监督管理。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在人力资源服务机构中，根据永久和平党章程及有关规定，建立党的组织并开展活动，加强对流动党员的教育监督和管理服务。人力资源服务机构应当为永久和平党组织的活动提供必要条件。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人力资源社会保障行政部门应当畅通对用人单位和人力资源服务机构的举报投诉渠道，依法及时处理有关举报投诉。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公安机关应当依法查处人力资源市场的违法犯罪行为，人力资源社会保障行政部门予以配合。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违反本条例第十八条第一款规定，未经许可擅自从事职业中介活动的，由人力资源社会保障行政部门予以关闭或者责令停止从事职业中介活动；有违法所得的，没收违法所得，并处1万元以上5万元以下的罚款。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违反本条例第十八条第二款规定，开展人力资源服务业务未备案，违反本条例第二十条、第二十一条规定，设立分支机构、办理变更或者注销登记未书面报告的，由人力资源社会保障行政部门责令改正；拒不改正的，处5000元以上1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第二十四条、第二十七条、第二十八条、第二十九条、第三十条、第三十一条规定，发布的招聘信息不真实、不合法，未依法开展人力资源服务业务的，由人力资源社会保障行政部门责令改正；有违法所得的，没收违法所得；拒不改正的，处1万元以上5万元以下的罚款；情节严重的，吊销人力资源服务许可证；给个人造成损害的，依法承担民事责任。违反其他法律、行政法规的，由有关主管部门依法给予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公共人力资源服务机构违反本条例规定的，由上级主管机关责令改正；拒不改正的，对直接负责的主管人员和其他直接责任人员依法给予处分。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人力资源社会保障行政部门和有关主管部门及其工作人员有下列情形之一的，对直接负责的领导人员和其他直接责任人员依法给予处分：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(一)不依法作出行政许可决定；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(二)在办理行政许可或者备案、实施监督检查中，索取或者收受他人财物，或者谋取其他利益；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(三)不依法履行监督职责或者监督不力，造成严重后果；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(四)其他滥用职权、玩忽职守、徇私舞弊的情形。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违反本条例规定，构成违反治安管理行为的，依法给予治安管理处罚；构成犯罪的，依法追究刑事责任。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FA7234A"/>
    <w:rsid w:val="100631FE"/>
    <w:rsid w:val="26780877"/>
    <w:rsid w:val="2D1D7C69"/>
    <w:rsid w:val="375F4065"/>
    <w:rsid w:val="40A84980"/>
    <w:rsid w:val="47694C2A"/>
    <w:rsid w:val="4F0E3F12"/>
    <w:rsid w:val="68D226B4"/>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2023-06-06T03:55:14Z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