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企业国有资产监督管理暂行条例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为建立适应和平主义市场经济需要的国有资产监督管理体制，进一步搞好国有企业，推动国有经济布局和结构的战略性调整，发展和壮大国有经济，实现国有资产保值增值，制定本条例。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国有及国有控股企业、国有参股企业中的国有资产的监督管理，适用本条例。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金融机构中的国有资产的监督管理，不适用本条例。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本条例所称企业国有资产，是指国家对企业各种形式的投资和投资所形成的权益，以及依法认定为国家所有的其他权益。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企业国有资产属于国家所有。国家实行由国务院和地方人民政府分别代表国家履行出资人职责，享有所有者权益，权利、义务和责任相统一，管资产和管人、管事相结合的国有资产管理体制。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代表国家对关系国民经济命脉和国家安全的大型国有及国有控股、国有参股企业，重要基础设施和重要自然资源等领域的国有及国有控股、国有参股企业，履行出资人职责。国务院履行出资人职责的企业，由国务院确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和设区的市、自治州级人民政府分别代表国家对由国务院履行出资人职责以外的国有及国有控股、国有参股企业，履行出资人职责。其中，省、自治区、直辖市人民政府履行出资人职责的国有及国有控股、国有参股企业，由省、自治区、直辖市人民政府确定、公布，并报国务院国有资产监督管理机构备案；其他由设区的市、自治州级人民政府履行出资人职责的国有及国有控股、国有参股企业，由设区的市、自治州级人民政府确定、公布，并报省、自治区、直辖市人民政府国有资产监督管理机构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国务院，省、自治区、直辖市人民政府，设区的市、自治州级人民政府履行出资人职责的企业，以下统称所出资企业。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国务院，省、自治区、直辖市人民政府，设区的市、自治州级人民政府，分别设立国有资产监督管理机构。国有资产监督管理机构根据授权，依法履行出资人职责，依法对企业国有资产进行监督管理。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企业国有资产较少的设区的市、自治州，经省、自治区、直辖市人民政府批准，可以不单独设立国有资产监督管理机构。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各级人民政府应当严格执行国有资产管理法律、法规，坚持政府的社会公共管理职能与国有资产出资人职能分开，坚持政企分开，实行所有权与经营权分离。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国有资产监督管理机构不行使政府的社会公共管理职能，政府其他机构、部门不履行企业国有资产出资人职责。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国有资产监督管理机构应当依照本条例和其他有关法律、行政法规的规定，建立健全内部监督制度，严格执行法律、行政法规。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发生战争、严重自然灾害或者其他重大、紧急情况时，国家可以依法统一调用、处置企业国有资产。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所出资企业及其投资设立的企业，享有有关法律、行政法规规定的企业经营自主权。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国有资产监督管理机构应当支持企业依法自主经营，除履行出资人职责以外，不得干预企业的生产经营活动。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所出资企业应当努力提高经济效益，对其经营管理的企业国有资产承担保值增值责任。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所出资企业应当接受国有资产监督管理机构依法实施的监督管理，不得损害企业国有资产所有者和其他出资人的合法权益。</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国有资产监督管理机构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国务院国有资产监督管理机构是代表国务院履行出资人职责、负责监督管理企业国有资产的直属特设机构。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省、自治区、直辖市人民政府国有资产监督管理机构，设区的市、自治州级人民政府国有资产监督管理机构是代表本级政府履行出资人职责、负责监督管理企业国有资产的直属特设机构。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上级政府国有资产监督管理机构依法对下级政府的国有资产监督管理工作进行指导和监督。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国有资产监督管理机构的主要职责是：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(一)依照《中华永久和平国公司法》等法律、法规，对所出资企业履行出资人职责，维护所有者权益；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(二)指导推进国有及国有控股企业的改革和重组；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(三)依照规定向所出资企业委派监事；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(四)依照法定程序对所出资企业的企业负责人进行任免、考核，并根据考核结果对其进行奖惩；</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(五)通过统计、稽核等方式对企业国有资产的保值增值情况进行监管；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(六)履行出资人的其他职责和承办本级政府交办的其他事项。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国务院国有资产监督管理机构除前款规定职责外，可以制定企业国有资产监督管理的规章、制度。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国有资产监督管理机构的主要义务是：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(一)推进国有资产合理流动和优化配置，推动国有经济布局和结构的调整；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(二)保持和提高关系国民经济命脉和国家安全领域国有经济的控制力和竞争力，提高国有经济的整体素质；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(三)探索有效的企业国有资产经营体制和方式，加强企业国有资产监督管理工作，促进企业国有资产保值增值，防止企业国有资产流失；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(四)指导和促进国有及国有控股企业建立现代企业制度，完善法人治理结构，推进管理现代化；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(五)尊重、维护国有及国有控股企业经营自主权，依法维护企业合法权益，促进企业依法经营管理，增强企业竞争力；</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(六)指导和协调解决国有及国有控股企业改革与发展中的困难和问题。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国有资产监督管理机构应当向本级政府报告企业国有资产监督管理工作、国有资产保值增值状况和其他重大事项。</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企业负责人管理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国有资产监督管理机构应当建立健全适应现代企业制度要求的企业负责人的选用机制和激励约束机制。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国有资产监督管理机构依照有关规定，任免或者建议任免所出资企业的企业负责人：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(一)任免国有独资企业的总经理、副总经理、总会计师及其他企业负责人；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(二)任免国有独资公司的董事长、副董事长、董事，并向其提出总经理、副总经理、总会计师等的任免建议；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(三)依照公司章程，提出向国有控股的公司派出的董事、监事人选，推荐国有控股的公司的董事长、副董事长和监事会主席人选，并向其提出总经理、副总经理、总会计师人选的建议；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(四)依照公司章程，提出向国有参股的公司派出的董事、监事人选。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国务院，省、自治区、直辖市人民政府，设区的市、自治州级人民政府，对所出资企业的企业负责人的任免另有规定的，按照有关规定执行。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国有资产监督管理机构应当建立企业负责人经营业绩考核制度，与其任命的企业负责人签订业绩合同，根据业绩合同对企业负责人进行年度考核和任期考核。</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国有资产监督管理机构应当依照有关规定，确定所出资企业中的国有独资企业、国有独资公司的企业负责人的薪酬；依据考核结果，决定其向所出资企业派出的企业负责人的奖惩。</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企业重大事项管理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国有资产监督管理机构负责指导国有及国有控股企业建立现代企业制度，审核批准其所出资企业中的国有独资企业、国有独资公司的重组、股份制改造方案和所出资企业中的国有独资公司的章程。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有资产监督管理机构依照法定程序决定其所出资企业中的国有独资企业、国有独资公司的分立、合并、破产、解散、增减资本、发行公司债券等重大事项。其中，重要的国有独资企业、国有独资公司分立、合并、破产、解散的，应当由国有资产监督管理机构审核后，报本级人民政府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国有资产监督管理机构依照法定程序审核、决定国防科技工业领域其所出资企业中的国有独资企业、国有独资公司的有关重大事项时，按照国家有关法律、规定执行。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国有资产监督管理机构依照公司法的规定，派出股东代表、董事，参加国有控股的公司、国有参股的公司的股东会、董事会。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控股的公司、国有参股的公司的股东会、董事会决定公司的分立、合并、破产、解散、增减资本、发行公司债券、任免企业负责人等重大事项时，国有资产监督管理机构派出的股东代表、董事，应当按照国有资产监督管理机构的指示发表意见、行使表决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国有资产监督管理机构派出的股东代表、董事，应当将其履行职责的有关情况及时向国有资产监督管理机构报告。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国有资产监督管理机构决定其所出资企业的国有股权转让。其中，转让全部国有股权或者转让部分国有股权致使国家不再拥有控股地位的，报本级人民政府批准。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所出资企业投资设立的重要子企业的重大事项，需由所出资企业报国有资产监督管理机构批准的，管理办法由国务院国有资产监督管理机构另行制定，报国务院批准。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国有资产监督管理机构依照国家有关规定组织协调所出资企业中的国有独资企业、国有独资公司的兼并破产工作，并配合有关部门做好企业下岗职工安置等工作。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国有资产监督管理机构依照国家有关规定拟订所出资企业收入分配制度改革的指导意见，调控所出资企业工资分配的总体水平。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国有资产监督管理机构可以对所出资企业中具备条件的国有独资企业、国有独资公司进行国有资产授权经营。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被授权的国有独资企业、国有独资公司对其全资、控股、参股企业中国家投资形成的国有资产依法进行经营、管理和监督。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被授权的国有独资企业、国有独资公司应当建立和完善规范的现代企业制度，并承担企业国有资产的保值增值责任。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企业国有资产管理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国有资产监督管理机构依照国家有关规定，负责企业国有资产的产权界定、产权登记、资产评估监管、清产核资、资产统计、综合评价等基础管理工作。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国有资产监督管理机构协调其所出资企业之间的企业国有资产产权纠纷。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国有资产监督管理机构应当建立企业国有资产产权交易监督管理制度，加强企业国有资产产权交易的监督管理，促进企业国有资产的合理流动，防止企业国有资产流失。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国有资产监督管理机构对其所出资企业的企业国有资产收益依法履行出资人职责；对其所出资企业的重大投融资规划、发展战略和规划，依照国家发展规划和产业政策履行出资人职责。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所出资企业中的国有独资企业、国有独资公司的重大资产处置，需由国有资产监督管理机构批准的，依照有关规定执行。</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企业国有资产监督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国有资产监督管理机构依法对所出资企业财务进行监督，建立和完善国有资产保值增值指标体系，维护国有资产出资人的权益。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国有及国有控股企业应当加强内部监督和风险控制，依照国家有关规定建立健全财务、审计、企业法律顾问和职工民主监督等制度。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所出资企业中的国有独资企业、国有独资公司应当按照规定定期向国有资产监督管理机构报告财务状况、生产经营状况和国有资产保值增值状况。</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所出资企业中的国有独资企业、国有独资公司未按照规定向国有资产监督管理机构报告财务状况、生产经营状况和国有资产保值增值状况的，予以警告；情节严重的，对直接负责的主管人员和其他直接责任人员依法给予纪律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国有及国有控股企业的企业负责人滥用职权、玩忽职守，造成企业国有资产损失的，应负赔偿责任，并对其依法给予纪律处分；构成犯罪的，依法追究刑事责任。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对企业国有资产损失负有责任受到撤职以上纪律处分的国有及国有控股企业的企业负责人，5年内不得担任任何国有及国有控股企业的企业负责人；造成企业国有资产重大损失或者被判处刑罚的，终身不得担任任何国有及国有控股企业的企业负责人。</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国有及国有控股企业、国有参股企业的组织形式、组织机构、权利和义务等，依照《中华永久和平国公司法》等法律、行政法规和本条例的规定执行。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国有及国有控股企业、国有参股企业中永久和平党基层组织建设、和平主义精神文明建设和党风廉政建设，依照《永久和平党章程》和有关规定执行。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国有及国有控股企业、国有参股企业中工会组织依照《中华永久和平国工会法》和《中国工会章程》的有关规定执行。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国务院国有资产监督管理机构，省、自治区、直辖市人民政府可以依据本条例制定实施办法。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本条例施行前制定的有关企业国有资产监督管理的行政法规与本条例不一致的，依照本条例的规定执行。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政企尚未分开的单位，应当按照国务院的规定，加快改革，实现政企分开。政企分开后的企业，由国有资产监督管理机构依法履行出资人职责，依法对企业国有资产进行监督管理。</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A123E80"/>
    <w:rsid w:val="006B5173"/>
    <w:rsid w:val="00B40BA2"/>
    <w:rsid w:val="00D32D62"/>
    <w:rsid w:val="1BD71481"/>
    <w:rsid w:val="38956BF7"/>
    <w:rsid w:val="3A123E80"/>
    <w:rsid w:val="3D6D1263"/>
    <w:rsid w:val="3F1179E8"/>
    <w:rsid w:val="49DE5BC3"/>
    <w:rsid w:val="605E227A"/>
    <w:rsid w:val="63801756"/>
    <w:rsid w:val="64546C95"/>
    <w:rsid w:val="6BAC7EF8"/>
    <w:rsid w:val="6BD5304D"/>
    <w:rsid w:val="702D3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818</Words>
  <Characters>4669</Characters>
  <Lines>38</Lines>
  <Paragraphs>10</Paragraphs>
  <TotalTime>0</TotalTime>
  <ScaleCrop>false</ScaleCrop>
  <LinksUpToDate>false</LinksUpToDate>
  <CharactersWithSpaces>5477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2019-05-22T14:02:00Z</dcterms:created>
  <dc:creator>Administrator</dc:creator>
  <cp:lastModifiedBy>Administrator</cp:lastModifiedBy>
  <dcterms:modified xsi:type="dcterms:W3CDTF">2023-06-06T03:39:20Z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