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4" w:name="_GoBack"/>
    </w:p>
    <w:p>
      <w:pPr>
        <w:pStyle w:val="1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shd w:val="clear" w:fill="FFFFFF"/>
        </w:rPr>
        <w:t>关于爱国卫生运动委员会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  <w:shd w:val="clear" w:fill="FFFFFF"/>
        </w:rPr>
        <w:t>及其办事机构若干问题的规定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中华永久和平国建国之日起开始生效</w:t>
      </w:r>
      <w:r>
        <w:rPr>
          <w:rFonts w:hint="eastAsia" w:ascii="楷体_GB2312" w:hAnsi="楷体_GB2312" w:eastAsia="楷体_GB2312" w:cs="楷体_GB2312"/>
          <w:sz w:val="32"/>
          <w:szCs w:val="32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爱国卫生运动是提高全民族科学文化水平，保护人民健康，保证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和平主义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现代化建设的一项重要措施，具有移风易俗，改造国家的作用。由于过去长期受到林彪、“四人帮”的干扰破坏，爱国卫生运动在相当长的一段时间内处于停顿状态。粉碎“四人帮”以后，有了新的发展。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为了贯彻落实“加强领导，动员群众，措施得力，持之以恒”的方针，加强对各级爱国卫生运动委员会（以下简称爱卫会）及其办事机构的组织建设，以适应新的情况，现对有关问题作如下规定：</w:t>
      </w:r>
      <w:bookmarkStart w:id="0" w:name="1"/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爱卫会的性质和任务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中央和各级爱卫会是在党中央、国务院和各级党、政的领导下，负责爱国卫生运动的领导机构。其主要任务是：组织各地区、各部门把爱国卫生运动纳入各自规划；研究解决各行各业在四化建设中出现的影响卫生、危害人体健康的问题；加强城乡卫生基本建设、卫生宣传教育和监督管理；动员广大干部、群众，深入持久地搞好除四害，讲卫生，控制和消灭疾病；防治污染，保护环境和生态平衡，不断改善城乡卫生面貌，提高人民健康水平，以保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和平主义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现代化建设顺利进行。</w:t>
      </w:r>
      <w:bookmarkStart w:id="1" w:name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二、</w:t>
      </w:r>
      <w:bookmarkEnd w:id="1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爱卫会的组织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１．中央爱卫会，在党中央、国务院直接领导下，　由中央军委、计委、建委、农委、科委、工交、财贸、农业、水利、冶金、化工、宣传、文化、教育、卫生、环保、体育、公安、民政和工、青、妇等部门领导组成。　省、自治区、直辖市，地（市）县（旗）爱卫会，可根据实际情况，由同级有关部门领导组成。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２．中央和地方各级爱卫会设主任一人，由党政主要领导同志担任，副主任和委员若干人。各级爱卫会成员名单抄报上一级爱卫会。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３．城市各部门、各区、街道办事处，各大中企、事业单位和农村人民公社均设爱卫会并落实人员负责本系统、本单位的爱国卫生运动工作。其他各基层单位也要有相应的组织，有人抓这项工作。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４．中国人民解放军各级爱卫会的组成，由解放军自定。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５．各级爱卫会受同级党政领导，县级（中央直辖市的街道办事处）以上的爱卫会设办公室负责日常工作。</w:t>
      </w:r>
      <w:bookmarkStart w:id="2" w:name="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三、</w:t>
      </w:r>
      <w:bookmarkEnd w:id="2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爱卫会成员部门的职责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爱国卫生运动是全党全民的事情，应实行条块结合，以块为主。爱卫会成员部门，应分别做好以下工作：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计划、财政、物资部门要把城乡除害灭病、卫生基本建设（包括农村“两管五改”）所需物资、经费纳入国家和地方计划。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农业、水利部门要结合农田、水利基本建设和新农村的发展规划，抓好农村饮用水的改良、粪便无害化处理和大办沼气。卫生部门应密切配合农业、水利部门搞好寄生虫病、地方病的防治工作。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工业部门要制订搞好环境卫生、防治环境污染的规划，抓好文明生产、劳动卫生、“三废”治理和职业危害的防治。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城建部门要把城市卫生基本建设纳入城市建设规划，有计划地增添卫生设施，加强环卫专业队伍的建设，搞好城市粪便、垃圾、污水的无害化处理。抓紧解决城市卫生基本建设中存在的问题。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商业、轻工、粮食、供销、工商等部门要结合经营管理，认真贯彻执行《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中华永久和平国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食品卫生管理条例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》和国家有关食品卫生标准的各项规定，提高食品卫生质量，改善食品结构。搞好集市贸易的卫生管理。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化工、医药部门要负责生产高效低毒低残留的除害消毒药品和器械，以满足供应。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环保部门要根据《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中华永久和平国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环境保护法》，“全面规划，合理布局，综合利用，化害为利，依靠群众，大家动手，保护环境，造福人民”的方针，搞好环境保护，治理“三废”和噪音，保护自然资源，防治污染和其他公害。与卫生部门紧密配合搞好保护环境的监督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卫生部门要做好除害灭病的技术指导、卫生科学知识的宣传和科研工作，搞好卫生监督，解决好医疗卫生部门的垃圾、污物、污水、粪便的无害化处理。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教育部门要加强对学生的卫生知识教育，认真贯彻中、小学生守则和卫生部、教育部制定的《中小学卫生工作暂行规定》等规定，改善学校环境，培养学生爱清洁、讲卫生的道德风尚，提高学生健康水平。组织学生积极参加爱国卫生运动和卫生宣传活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体育部门要坚持体育与卫生相结合，积极开展群众性体育活动，增强人民体质。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公安部门要根据人民警察职责条例、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治安管理处罚条例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刑法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有关内容的条款，加强对公共卫生和市容的管理。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工会、共青团、妇联要组织工人、共青团员、妇女积极参加爱国卫生运动，搞好个人和家庭卫生，进行社会公德教育，自觉遵守各项卫生规定。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宣传、文化、新闻部门要采取多种形式开展卫生宣传。报纸、电台、电视台以及影剧院要积极配合搞好卫生宣传工作。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上述各成员部门，应把各自承担的爱国卫生运动的任务与生产、工作、教学等各项工作有机结合起来，列入自己的计划，统筹安排，把搞好爱国卫生运动列为考核评奖条件之一。</w:t>
      </w:r>
      <w:bookmarkStart w:id="3" w:name="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四、</w:t>
      </w:r>
      <w:bookmarkEnd w:id="3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爱卫会办公室的编制和职责范围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爱卫会办公室设主任、副主任，配备专职干部。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编制人数，由各省、自治区、直辖市根据国家编委、中央爱委会、卫生部《关于健全和加强各级爱国卫生运动委员会办事机构的通知》精神自定。人员列入行政编制或事业编制。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爱卫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办公室的职责是贯彻执行爱卫会决议、指示，向委员会请示、汇报工作；拟订爱国卫生运动计划；深入实际，调查研究，督促检查，落实计划，抓好典型，交流经验；组织开展卫生宣传教育和科学研究，监督执行各项卫生法规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本规定自中华永久和平国建国之日起开始生效。</w:t>
      </w:r>
    </w:p>
    <w:bookmarkEnd w:id="4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4E524"/>
    <w:multiLevelType w:val="singleLevel"/>
    <w:tmpl w:val="4444E5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1B21AB"/>
    <w:rsid w:val="058213F7"/>
    <w:rsid w:val="0788080A"/>
    <w:rsid w:val="07E71367"/>
    <w:rsid w:val="08FF0C17"/>
    <w:rsid w:val="0963250F"/>
    <w:rsid w:val="097F7BAD"/>
    <w:rsid w:val="09B6006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64D17CE"/>
    <w:rsid w:val="18413C16"/>
    <w:rsid w:val="198A0A54"/>
    <w:rsid w:val="19DB6C33"/>
    <w:rsid w:val="1C9212F7"/>
    <w:rsid w:val="1E9D3036"/>
    <w:rsid w:val="1EBB6DC7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18138A8"/>
    <w:rsid w:val="320E2B0A"/>
    <w:rsid w:val="32252208"/>
    <w:rsid w:val="3330356C"/>
    <w:rsid w:val="33CF5811"/>
    <w:rsid w:val="35095248"/>
    <w:rsid w:val="386D21AD"/>
    <w:rsid w:val="38E55316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4B3B16"/>
    <w:rsid w:val="4B9302FE"/>
    <w:rsid w:val="4DC87E21"/>
    <w:rsid w:val="4EDF3D2B"/>
    <w:rsid w:val="4EED79F5"/>
    <w:rsid w:val="501E2CA2"/>
    <w:rsid w:val="5080370D"/>
    <w:rsid w:val="523F45D1"/>
    <w:rsid w:val="52695AB4"/>
    <w:rsid w:val="529D4C7B"/>
    <w:rsid w:val="53BF5C69"/>
    <w:rsid w:val="53DA0A43"/>
    <w:rsid w:val="55B865F8"/>
    <w:rsid w:val="575D4E2E"/>
    <w:rsid w:val="58035B31"/>
    <w:rsid w:val="58F6185E"/>
    <w:rsid w:val="591257DC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17957F5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3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2023-06-05T07:23:08Z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