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农业保险条例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为了规范农业保险活动，保护农业保险活动当事人的合法权益，提高农业生产抗风险能力，促进农业保险事业健康发展，根据《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保险法》、《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农业法》等法律，制定本条例。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农业保险，是指保险机构根据农业保险合同，对被保险人在种植业、林业、畜牧业和渔业生产中因保险标的遭受约定的自然灾害、意外事故、疫病、疾病等保险事故所造成的财产损失，承担赔偿保险金责任的保险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本条例所称保险机构，是指保险公司以及依法设立的农业互助保险等保险组织。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国家支持发展多种形式的农业保险，健全政策性农业保险制度。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农业保险实行政府引导、市场运作、自主自愿和协同推进的原则。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省、自治区、直辖市人民政府可以确定适合本地区实际的农业保险经营模式。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任何单位和个人不得利用行政权力、职务或者职业便利以及其他方式强迫、限制农民或者农业生产经营组织参加农业保险。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国务院保险监督管理机构对农业保险业务实施监督管理。国务院财政、农业、林业、发展改革、税务、民政等有关部门按照各自的职责，负责农业保险推进、管理的相关工作。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财政、保险监督管理、国土资源、农业、林业、气象等有关部门、机构应当建立农业保险相关信息的共享机制。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地方人民政府统一领导、组织、协调本行政区域的农业保险工作，建立健全推进农业保险发展的工作机制。县级以上地方人民政府有关部门按照本级人民政府规定的职责，负责本行政区域农业保险推进、管理的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国务院有关部门、机构和地方各级人民政府及其有关部门应当采取多种形式，加强对农业保险的宣传，提高农民和农业生产经营组织的保险意识，组织引导农民和农业生产经营组织积极参加农业保险。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农民或者农业生产经营组织投保的农业保险标的属于财政给予保险费补贴范围的，由财政部门按照规定给予保险费补贴，具体办法由国务院财政部门商国务院农业、林业主管部门和保险监督管理机构制定。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国家鼓励地方人民政府采取由地方财政给予保险费补贴等措施，支持发展农业保险。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国家建立财政支持的农业保险大灾风险分散机制，具体办法由国务院财政部门会同国务院有关部门制定。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国家鼓励地方人民政府建立地方财政支持的农业保险大灾风险分散机制。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保险机构经营农业保险业务依法享受税收优惠。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国家支持保险机构建立适应农业保险业务发展需要的基层服务体系。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国家鼓励金融机构对投保农业保险的农民和农业生产经营组织加大信贷支持力度。</w:t>
      </w:r>
    </w:p>
    <w:p>
      <w:pPr>
        <w:pStyle w:val="3"/>
        <w:bidi w:val="0"/>
      </w:pPr>
      <w:r>
        <w:t>第二章　农业保险合同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农业保险可以由农民、农业生产经营组织自行投保，也可以由农业生产经营组织、村民委员会等单位组织农民投保。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由农业生产经营组织、村民委员会等单位组织农民投保的，保险机构应当在订立农业保险合同时，制定投保清单，详细列明被保险人的投保信息，并由被保险人签字确认。保险机构应当将承保情况予以公示。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在农业保险合同有效期内，合同当事人不得因保险标的的危险程度发生变化增加保险费或者解除农业保险合同。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保险机构接到发生保险事故的通知后，应当及时进行现场查勘，会同被保险人核定保险标的的受损情况。由农业生产经营组织、村民委员会等单位组织农民投保的，保险机构应当将查勘定损结果予以公示。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保险机构按照农业保险合同约定，可以采取抽样方式或者其他方式核定保险标的的损失程度。采用抽样方式核定损失程度的，应当符合有关部门规定的抽样技术规范。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法律、行政法规对受损的农业保险标的的处理有规定的，理赔时应当取得受损保险标的已依法处理的证据或者证明材料。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保险机构不得主张对受损的保险标的残余价值的权利，农业保险合同另有约定的除外。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保险机构应当在与被保险人达成赔偿协议后10日内，将应赔偿的保险金支付给被保险人。农业保险合同对赔偿保险金的期限有约定的，保险机构应当按照约定履行赔偿保险金义务。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保险机构应当按照农业保险合同约定，根据核定的保险标的的损失程度足额支付应赔偿的保险金。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任何单位和个人不得非法干预保险机构履行赔偿保险金的义务，不得限制被保险人取得保险金的权利。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农业生产经营组织、村民委员会等单位组织农民投保的，理赔清单应当由被保险人签字确认，保险机构应当将理赔结果予以公示。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本条例对农业保险合同未作规定的，参照适用《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保险法》中保险合同的有关规定。</w:t>
      </w:r>
    </w:p>
    <w:p>
      <w:pPr>
        <w:pStyle w:val="3"/>
        <w:bidi w:val="0"/>
      </w:pPr>
      <w:r>
        <w:t>第三章　经营规则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保险机构经营农业保险业务，应当符合下列条件：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(一)有完善的基层服务网络；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(二)有专门的农业保险经营部门并配备相应的专业人员；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(三)有完善的农业保险内控制度；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(四)有稳健的农业再保险和大灾风险安排以及风险应对预案；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(五)偿付能力符合国务院保险监督管理机构的规定；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(六)国务院保险监督管理机构规定的其他条件。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除保险机构外，任何单位和个人不得经营农业保险业务。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保险机构经营农业保险业务，实行自主经营、自负盈亏。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保险机构经营农业保险业务，应当与其他保险业务分开管理，单独核算损益。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保险机构应当公平、合理地拟订农业保险条款和保险费率。属于财政给予保险费补贴的险种的保险条款和保险费率，保险机构应当在充分听取省、自治区、直辖市人民政府财政、农业、林业部门和农民代表意见的基础上拟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农业保险条款和保险费率应当依法报保险监督管理机构审批或者备案。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保险机构经营农业保险业务的准备金评估和偿付能力报告的编制，应当符合国务院保险监督管理机构的规定。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农业保险业务的财务管理和会计核算需要采取特殊原则和方法的，由国务院财政部门制定具体办法。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保险机构可以委托基层农业技术推广等机构协助办理农业保险业务。保险机构应当与被委托协助办理农业保险业务的机构签订书面合同，明确双方权利义务，约定费用支付，并对协助办理农业保险业务的机构进行业务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保险机构应当按照国务院保险监督管理机构的规定妥善保存农业保险查勘定损的原始资料。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禁止任何单位和个人涂改、伪造、隐匿或者违反规定销毁查勘定损的原始资料。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保险费补贴的取得和使用，应当遵守依照本条例第七条制定的具体办法的规定。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禁止以下列方式或者其他任何方式骗取农业保险的保险费补贴：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(一)虚构或者虚增保险标的或者以同一保险标的进行多次投保；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(二)以虚假理赔、虚列费用、虚假退保或者截留、挪用保险金、挪用经营费用等方式冲销投保人应缴的保险费或者财政给予的保险费补贴。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禁止任何单位和个人挪用、截留、侵占保险机构应当赔偿被保险人的保险金。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本条例对农业保险经营规则未作规定的，适用《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保险法》中保险经营规则及监督管理的有关规定。</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保险机构不符合本条例第十七条第一款规定条件经营农业保险业务的，由保险监督管理机构责令限期改正，停止接受新业务；逾期不改正或者造成严重后果的，处10万元以上50万元以下的罚款，可以责令停业整顿或者吊销经营保险业务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机构以外的其他组织或者个人非法经营农业保险业务的，由保险监督管理机构予以取缔，没收违法所得，并处违法所得1倍以上5倍以下的罚款；没有违法所得或者违法所得不足20万元的，处20万元以上100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保险机构经营农业保险业务，有下列行为之一的，由保险监督管理机构责令改正，处10万元以上50万元以下的罚款；情节严重的，可以限制其业务范围、责令停止接受新业务：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(一)编制或者提供虚假的报告、报表、文件、资料；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(二)拒绝或者妨碍依法监督检查；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(三)未按照规定使用经批准或者备案的农业保险条款、保险费率。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保险机构经营农业保险业务，违反本条例规定，有下列行为之一的，由保险监督管理机构责令改正，处5万元以上30万元以下的罚款；情节严重的，可以限制其业务范围、责令停止接受新业务：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(一)未按照规定将农业保险业务与其他保险业务分开管理，单独核算损益；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(二)利用开展农业保险业务为其他机构或者个人牟取不正当利益；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(三)未按照规定申请批准农业保险条款、保险费率。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保险机构经营农业保险业务，未按照规定报送农业保险条款、保险费率备案的，由保险监督管理机构责令限期改正；逾期不改正的，处1万元以上10万元以下的罚款。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保险机构违反本条例规定，保险监督管理机构除依照本条例的规定给予处罚外，对其直接负责的主管人员和其他直接责任人员给予警告，并处1万元以上10万元以下的罚款；情节严重的，对取得任职资格或者从业资格的人员撤销其相应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违反本条例第二十三条规定，骗取保险费补贴的，由财政部门依照《财政违法行为处罚处分条例》的有关规定予以处理；构成犯罪的，依法追究刑事责任。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违反本条例第二十四条规定，挪用、截留、侵占保险金的，由有关部门依法处理；构成犯罪的，依法追究刑事责任。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保险机构违反本条例规定的法律责任，本条例未作规定的，适用《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保险法》的有关规定。</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保险机构经营有政策支持的涉农保险，参照适用本条例有关规定。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涉农保险是指农业保险以外、为农民在农业生产生活中提供保险保障的保险，包括农房、农机具、渔船等财产保险，涉及农民的生命和身体等方面的短期意外伤害保险。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3D0578"/>
    <w:rsid w:val="0D3C4224"/>
    <w:rsid w:val="134A1994"/>
    <w:rsid w:val="1522017F"/>
    <w:rsid w:val="155E2CB3"/>
    <w:rsid w:val="18413C16"/>
    <w:rsid w:val="19DB6C33"/>
    <w:rsid w:val="1BF94F71"/>
    <w:rsid w:val="1C9212F7"/>
    <w:rsid w:val="26CA1A3A"/>
    <w:rsid w:val="28F8723D"/>
    <w:rsid w:val="2DBE0D65"/>
    <w:rsid w:val="2FF20DF5"/>
    <w:rsid w:val="32252208"/>
    <w:rsid w:val="33CF5811"/>
    <w:rsid w:val="386D21AD"/>
    <w:rsid w:val="3CDF39C7"/>
    <w:rsid w:val="3D762392"/>
    <w:rsid w:val="3F800236"/>
    <w:rsid w:val="40DC5AC3"/>
    <w:rsid w:val="429C1B17"/>
    <w:rsid w:val="4361706F"/>
    <w:rsid w:val="444B0E8A"/>
    <w:rsid w:val="47A250A3"/>
    <w:rsid w:val="4EDF3D2B"/>
    <w:rsid w:val="4EED79F5"/>
    <w:rsid w:val="5080370D"/>
    <w:rsid w:val="521222D9"/>
    <w:rsid w:val="53BF5C69"/>
    <w:rsid w:val="58035B31"/>
    <w:rsid w:val="58F6185E"/>
    <w:rsid w:val="591257DC"/>
    <w:rsid w:val="5DB22BFD"/>
    <w:rsid w:val="5DD739B2"/>
    <w:rsid w:val="5F5011B7"/>
    <w:rsid w:val="60492E1B"/>
    <w:rsid w:val="61152047"/>
    <w:rsid w:val="61BF7850"/>
    <w:rsid w:val="620467BA"/>
    <w:rsid w:val="622D2BEC"/>
    <w:rsid w:val="649C0E8F"/>
    <w:rsid w:val="65BF6566"/>
    <w:rsid w:val="665D25F4"/>
    <w:rsid w:val="6A403C00"/>
    <w:rsid w:val="6B4C7D1B"/>
    <w:rsid w:val="6DA577A5"/>
    <w:rsid w:val="6DB87D30"/>
    <w:rsid w:val="6E804287"/>
    <w:rsid w:val="74654AAB"/>
    <w:rsid w:val="762C29D0"/>
    <w:rsid w:val="769B60FD"/>
    <w:rsid w:val="7814798C"/>
    <w:rsid w:val="789F61D9"/>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2023-06-06T03:29:18Z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