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北京市新技术产业开发试验区暂行条例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为促进科学技术和生产直接结合，科学技术和其他生产要素优化组合，推动技术、经济的发展，扶植新技术产业开发试验区创建，制定本条例。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以中关村地区为中心，在北京市海淀区划出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一百</w:t>
      </w:r>
      <w:r>
        <w:rPr>
          <w:rFonts w:ascii="Times New Roman" w:hAnsi="Times New Roman" w:eastAsia="仿宋_GB2312" w:cs="Times New Roman"/>
          <w:sz w:val="32"/>
          <w:szCs w:val="32"/>
        </w:rPr>
        <w:t>平方公里左右的区域，建立外向型、开放型的新技术产业开发试验区(以下简称试验区)。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试验区的具体范围，由北京市人民政府规划。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本条例适用于研究、开发、生产、经营一种或多种新技术及其产品的技术密集、智力密集的经济实体。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新技术及其产品的范围，由北京市人民政府根据国家科学技术委员会制订的目录另行规定。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新技术企业的技术性收入、研究开发经费、新产品产值等比例标准，由北京市人民政府商国家科学技术委员会制定。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试验区内的新技术企业，经北京市人民政府指定的部门认定后，按照国家有关规定，到工商行政管理部门登记。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对试验区的新技术企业，实行下列减征或免征税收的优惠：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(一)减按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15%</w:t>
      </w:r>
      <w:r>
        <w:rPr>
          <w:rFonts w:ascii="Times New Roman" w:hAnsi="Times New Roman" w:eastAsia="仿宋_GB2312" w:cs="Times New Roman"/>
          <w:sz w:val="32"/>
          <w:szCs w:val="32"/>
        </w:rPr>
        <w:t>税率征收所得税。企业出口产品的产值达到当年总产值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40%</w:t>
      </w:r>
      <w:r>
        <w:rPr>
          <w:rFonts w:ascii="Times New Roman" w:hAnsi="Times New Roman" w:eastAsia="仿宋_GB2312" w:cs="Times New Roman"/>
          <w:sz w:val="32"/>
          <w:szCs w:val="32"/>
        </w:rPr>
        <w:t>以上的，经税务部门核定，减按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10%</w:t>
      </w:r>
      <w:r>
        <w:rPr>
          <w:rFonts w:ascii="Times New Roman" w:hAnsi="Times New Roman" w:eastAsia="仿宋_GB2312" w:cs="Times New Roman"/>
          <w:sz w:val="32"/>
          <w:szCs w:val="32"/>
        </w:rPr>
        <w:t>税率征收所得税。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(二)新技术企业自开办之日起，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年内免征所得税。经北京市人民政府指定的部门批准，第四至六年可按前项规定的税率，减半征收所得税。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(三)经北京市人民政府批准，可以免购国家重点建设债券。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(四)以自筹资金新建技术开发的生产、经营性用房，自1988年起，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年内免征建筑税。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试验区内设立的外商投资企业，符合新技术企业标准的，适用以上减征或者免征税收的优惠。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试验区内新技术企业的生产、经营性基本建设项目，按照统一规划安排建设，不纳入固定资产投资规模，并简化审批手续，优先安排施工。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生产出口产品所需的进口原材料和零部件，免领进口许可证，海关凭合同和北京市人民政府指定部门的批准文件验收。经海关批准，在试验区内可以设立保税仓库、保税工厂，海关按照进料加工，对进口的原材料和零部件进行监管；按实际加工出口数量，免征进口关税和进口环节产品税或增值税。出口产品免征出口关税。保税货物转为内销，必须经原审批部门批准和海关许可，并照章纳税。属于国家限制进口或者实行进口许可证管理的产品，需按国家有关规定补办进口批件或进口许可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新技术企业用于新技术开发，进口国内不能生产的仪器和设备，凭审批部门的批准文件，经海关审核后，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年内免征进口关税。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海关可在试验区内设置机构或派驻监督小组。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所有减免的税款，作为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国家扶植基金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，由企业专项用于新技术开发和生产的发展，不得用于集体福利和职工分配。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银行对试验区内的新技术企业予以贷款支持，并每年从收回的技术改造贷款中，划出一定数额用于新技术开发。对外向型的新技术企业，优先提供外汇贷款。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自本条例实施起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年内，银行每年提供一定数额的专项贷款，用于试验区内新技术企业的发展和建设(包括基本建设)，专款专用，由银行周转使用。银行每年给试验区安排发行长期债券的一定额度，用于向社会筹集资金，支持新技术开发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新技术企业所用贷款，经税务部门批准，可以税前还贷。使用贷款进行基本建设的，不受存足半年才能使用等规定的限制。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试验区内的银行可从利息收入中提取一定比例，建立贷款风险基金。试验区内可设立中外合资的风险投资公司。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试验区设立新技术产品进出口公司。有条件的新技术企业，由北京市人民政府授予外贸经营权，自负盈亏，承担出口计划；经国家有关部门批准，可以在国外设立分支机构。新技术企业出口所创外汇，三年内全额留给企业；从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仿宋_GB2312" w:cs="Times New Roman"/>
          <w:sz w:val="32"/>
          <w:szCs w:val="32"/>
        </w:rPr>
        <w:t>年起，地方和创汇企业二八分成。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试验区内，对外经济技术交流和产品出口业务较多的新技术企业，其商务、技术人员一年内多次出国的，第一次由北京市人民政府审批，以后由企业自行审批。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试验区内的新技术企业，用于新技术和新技术产品开发的仪器、设备，可以实行快速折旧。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试验区内新技术企业开发的新产品，可自行制定试销价格。经营国家没有统一定价的新技术产品，可以自行定价。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eastAsia="仿宋_GB2312" w:cs="Times New Roman"/>
          <w:sz w:val="32"/>
          <w:szCs w:val="32"/>
        </w:rPr>
        <w:t>鼓励科研单位、学校和企业中的科技人员在试验区内的新技术企业中兼职，兴办、领办、承包各种形式的新技术企业，或离职到新技术企业任职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有关部门要积极支持并提供方便，保障他们的合法权益。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允许新技术企业招聘大专毕业生、大学毕业生、研究生、留学生和国外专家。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试验区内的新技术企业，免缴奖金税。企业从业人员的收入达到个人收入调节税纳税标准的，照章纳税。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试验区内新技术企业所缴各项税款，以1987年税款为基数，新增部分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年内全部返还给海淀区，用于试验区的开发建设，由市财政、税务部门监督使用。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eastAsia="仿宋_GB2312" w:cs="Times New Roman"/>
          <w:sz w:val="32"/>
          <w:szCs w:val="32"/>
        </w:rPr>
        <w:t>北京市人民政府可以根据本条例制定实施办法和单行规定。</w:t>
      </w:r>
    </w:p>
    <w:p>
      <w:pPr>
        <w:pStyle w:val="10"/>
        <w:ind w:firstLine="640" w:firstLineChars="200"/>
        <w:rPr>
          <w:rFonts w:hint="eastAsia" w:eastAsia="仿宋_GB231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ascii="Times New Roman" w:hAnsi="Times New Roman" w:eastAsia="仿宋_GB2312" w:cs="Times New Roman"/>
          <w:sz w:val="32"/>
          <w:szCs w:val="32"/>
        </w:rPr>
        <w:t>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4401145"/>
    <w:rsid w:val="051529ED"/>
    <w:rsid w:val="058213F7"/>
    <w:rsid w:val="06A0228E"/>
    <w:rsid w:val="07405EF4"/>
    <w:rsid w:val="0788080A"/>
    <w:rsid w:val="07E57D5E"/>
    <w:rsid w:val="07E71367"/>
    <w:rsid w:val="08FF0C17"/>
    <w:rsid w:val="094845F0"/>
    <w:rsid w:val="0963250F"/>
    <w:rsid w:val="097F7BAD"/>
    <w:rsid w:val="09B60066"/>
    <w:rsid w:val="0A6920EC"/>
    <w:rsid w:val="0A8C2526"/>
    <w:rsid w:val="0AEB2A0D"/>
    <w:rsid w:val="0B3D0578"/>
    <w:rsid w:val="0D3C4224"/>
    <w:rsid w:val="0D610029"/>
    <w:rsid w:val="0DFE10B9"/>
    <w:rsid w:val="107A4DEE"/>
    <w:rsid w:val="10A47D69"/>
    <w:rsid w:val="11366EEC"/>
    <w:rsid w:val="12146020"/>
    <w:rsid w:val="12C10B30"/>
    <w:rsid w:val="134A1994"/>
    <w:rsid w:val="136642BB"/>
    <w:rsid w:val="142327B5"/>
    <w:rsid w:val="14484CDF"/>
    <w:rsid w:val="155E2CB3"/>
    <w:rsid w:val="157124FD"/>
    <w:rsid w:val="15B17054"/>
    <w:rsid w:val="16173655"/>
    <w:rsid w:val="16E85B46"/>
    <w:rsid w:val="174517D7"/>
    <w:rsid w:val="18413C16"/>
    <w:rsid w:val="198A0A54"/>
    <w:rsid w:val="19DB6C33"/>
    <w:rsid w:val="1BAF2172"/>
    <w:rsid w:val="1C9212F7"/>
    <w:rsid w:val="1F920B78"/>
    <w:rsid w:val="2096095A"/>
    <w:rsid w:val="20D86240"/>
    <w:rsid w:val="21CE0F2E"/>
    <w:rsid w:val="22DD4281"/>
    <w:rsid w:val="253620CC"/>
    <w:rsid w:val="25981EEB"/>
    <w:rsid w:val="25BF3D61"/>
    <w:rsid w:val="25F044FF"/>
    <w:rsid w:val="26C10A61"/>
    <w:rsid w:val="26CA1A3A"/>
    <w:rsid w:val="27680A3B"/>
    <w:rsid w:val="27A96F19"/>
    <w:rsid w:val="2834230D"/>
    <w:rsid w:val="287A18EA"/>
    <w:rsid w:val="28F8723D"/>
    <w:rsid w:val="2A8D0D45"/>
    <w:rsid w:val="2B01664D"/>
    <w:rsid w:val="2C7458A4"/>
    <w:rsid w:val="2D644059"/>
    <w:rsid w:val="2D7D6C8B"/>
    <w:rsid w:val="2DBE0D65"/>
    <w:rsid w:val="2DDE6B1E"/>
    <w:rsid w:val="2E1B43B4"/>
    <w:rsid w:val="2ED32E01"/>
    <w:rsid w:val="2FF20DF5"/>
    <w:rsid w:val="318138A8"/>
    <w:rsid w:val="31F05688"/>
    <w:rsid w:val="320E2B0A"/>
    <w:rsid w:val="32252208"/>
    <w:rsid w:val="330D4027"/>
    <w:rsid w:val="3330356C"/>
    <w:rsid w:val="33CF5811"/>
    <w:rsid w:val="34031BBE"/>
    <w:rsid w:val="35095248"/>
    <w:rsid w:val="355560D1"/>
    <w:rsid w:val="386D21AD"/>
    <w:rsid w:val="387E7233"/>
    <w:rsid w:val="39C71577"/>
    <w:rsid w:val="3A7915E5"/>
    <w:rsid w:val="3B1265AF"/>
    <w:rsid w:val="3BA0652C"/>
    <w:rsid w:val="3CA23060"/>
    <w:rsid w:val="3CAF6F9F"/>
    <w:rsid w:val="3CDF39C7"/>
    <w:rsid w:val="3D762392"/>
    <w:rsid w:val="3DFC6899"/>
    <w:rsid w:val="3E3675FB"/>
    <w:rsid w:val="3EEC1919"/>
    <w:rsid w:val="3F800236"/>
    <w:rsid w:val="3F8C783C"/>
    <w:rsid w:val="40226A0B"/>
    <w:rsid w:val="40DC5AC3"/>
    <w:rsid w:val="40F66CF8"/>
    <w:rsid w:val="40FE47B4"/>
    <w:rsid w:val="41B857FD"/>
    <w:rsid w:val="427B6204"/>
    <w:rsid w:val="431B4937"/>
    <w:rsid w:val="434336CE"/>
    <w:rsid w:val="4361706F"/>
    <w:rsid w:val="43CA1521"/>
    <w:rsid w:val="43D46F84"/>
    <w:rsid w:val="444B0E8A"/>
    <w:rsid w:val="44F468D4"/>
    <w:rsid w:val="45866A2B"/>
    <w:rsid w:val="47A250A3"/>
    <w:rsid w:val="48AC4D69"/>
    <w:rsid w:val="494B3B16"/>
    <w:rsid w:val="49C224BB"/>
    <w:rsid w:val="4A4F5FBC"/>
    <w:rsid w:val="4A732A37"/>
    <w:rsid w:val="4DC87E21"/>
    <w:rsid w:val="4E6A2FDF"/>
    <w:rsid w:val="4EDF3D2B"/>
    <w:rsid w:val="4EED79F5"/>
    <w:rsid w:val="5080370D"/>
    <w:rsid w:val="512A1D93"/>
    <w:rsid w:val="5146198F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6E91124"/>
    <w:rsid w:val="575D4E2E"/>
    <w:rsid w:val="577F6B33"/>
    <w:rsid w:val="58035B31"/>
    <w:rsid w:val="58F6185E"/>
    <w:rsid w:val="591257DC"/>
    <w:rsid w:val="5B353B99"/>
    <w:rsid w:val="5C223266"/>
    <w:rsid w:val="5D101449"/>
    <w:rsid w:val="5DB22BFD"/>
    <w:rsid w:val="5DD739B2"/>
    <w:rsid w:val="5E900D37"/>
    <w:rsid w:val="5F5011B7"/>
    <w:rsid w:val="5F88093C"/>
    <w:rsid w:val="60492E1B"/>
    <w:rsid w:val="60FB7125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6E50FB1"/>
    <w:rsid w:val="674048E2"/>
    <w:rsid w:val="67D71794"/>
    <w:rsid w:val="68715924"/>
    <w:rsid w:val="6A403C00"/>
    <w:rsid w:val="6B4C7D1B"/>
    <w:rsid w:val="6C267EB4"/>
    <w:rsid w:val="6D1363D3"/>
    <w:rsid w:val="6D15429C"/>
    <w:rsid w:val="6D614426"/>
    <w:rsid w:val="6DA577A5"/>
    <w:rsid w:val="6DB87D30"/>
    <w:rsid w:val="6E804287"/>
    <w:rsid w:val="6EB30283"/>
    <w:rsid w:val="6F605325"/>
    <w:rsid w:val="70817970"/>
    <w:rsid w:val="712B5699"/>
    <w:rsid w:val="72A30A90"/>
    <w:rsid w:val="72C042BE"/>
    <w:rsid w:val="746D1278"/>
    <w:rsid w:val="753776E8"/>
    <w:rsid w:val="762C29D0"/>
    <w:rsid w:val="76975133"/>
    <w:rsid w:val="769B60FD"/>
    <w:rsid w:val="76C10F77"/>
    <w:rsid w:val="77D8678E"/>
    <w:rsid w:val="78061DFD"/>
    <w:rsid w:val="7814798C"/>
    <w:rsid w:val="7819740D"/>
    <w:rsid w:val="789C1199"/>
    <w:rsid w:val="789F59B2"/>
    <w:rsid w:val="78ED2B64"/>
    <w:rsid w:val="7A224A32"/>
    <w:rsid w:val="7A4B0114"/>
    <w:rsid w:val="7A6D55E9"/>
    <w:rsid w:val="7ABD49CD"/>
    <w:rsid w:val="7ACE4878"/>
    <w:rsid w:val="7BA85469"/>
    <w:rsid w:val="7C0E15E2"/>
    <w:rsid w:val="7C28250F"/>
    <w:rsid w:val="7CFB06AD"/>
    <w:rsid w:val="7D0E2676"/>
    <w:rsid w:val="7E600C51"/>
    <w:rsid w:val="7E6C694C"/>
    <w:rsid w:val="7E8622B0"/>
    <w:rsid w:val="7ED17F92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2023-06-05T03:51:55Z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