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国务院关于特大安全事故行政</w:t>
      </w:r>
    </w:p>
    <w:p>
      <w:pPr>
        <w:pStyle w:val="2"/>
        <w:jc w:val="center"/>
        <w:rPr>
          <w:rFonts w:ascii="Times New Roman" w:hAnsi="Times New Roman" w:cs="Times New Roman"/>
          <w:sz w:val="44"/>
          <w:szCs w:val="44"/>
        </w:rPr>
      </w:pPr>
      <w:r>
        <w:rPr>
          <w:rFonts w:ascii="Times New Roman" w:hAnsi="Times New Roman" w:cs="Times New Roman"/>
          <w:sz w:val="44"/>
          <w:szCs w:val="44"/>
        </w:rPr>
        <w:t>责任追究的规定</w:t>
      </w:r>
    </w:p>
    <w:p>
      <w:pPr>
        <w:pStyle w:val="2"/>
        <w:ind w:firstLine="640" w:firstLineChars="200"/>
        <w:rPr>
          <w:rFonts w:hint="eastAsia" w:ascii="方正楷体_GBK" w:hAnsi="方正楷体_GBK" w:eastAsia="方正楷体_GBK" w:cs="方正楷体_GBK"/>
          <w:sz w:val="32"/>
          <w:szCs w:val="32"/>
        </w:rPr>
      </w:pPr>
    </w:p>
    <w:p>
      <w:pPr>
        <w:pStyle w:val="2"/>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为了有效地防范特大安全事故的发生，严肃追究特大安全事故的行政责任，保障人民群众生命、财产安全，制定本规定。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地方人民政府主要领导人和政府有关部门正职负责人对下列特大安全事故的防范、发生，依照法律、行政法规和本规定的规定有失职、渎职情形或者负有领导责任的，依照本规定给予行政处分；构成玩忽职守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(一)特大火灾事故；</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(二)特大交通安全事故；</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(三)特大建筑质量安全事故；</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(四)民用爆炸物品和化学危险品特大安全事故；</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(五)煤矿和其他矿山特大安全事故；</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(六)锅炉、压力容器、压力管道和特种设备特大安全事故；</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(七)其他特大安全事故。</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地方人民政府和政府有关部门对特大安全事故的防范、发生直接负责的主管人员和其他直接责任人员，比照本规定给予行政处分；构成玩忽职守罪或者其他罪的，依法追究刑事责任。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特大安全事故肇事单位和个人的刑事处罚、行政处罚和民事责任，依照有关法律、法规和规章的规定执行。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特大安全事故的具体标准，按照国家有关规定执行。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各级人民政府及政府有关部门应当依照有关法律、法规和规章的规定，采取行政措施，对本地区实施安全监督管理，保障本地区人民群众生命、财产安全，对本地区或者职责范围内防范特大安全事故的发生、特大安全事故发生后的迅速和妥善处理负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方各级人民政府应当每个季度至少召开一次防范特大安全事故工作会议，由政府主要领导人或者政府主要领导人委托政府分管领导人召集有关部门正职负责人参加，分析、布置、督促、检查本地区防范特大安全事故的工作。会议应当作出决定并形成纪要，会议确定的各项防范措施必须严格实施。</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市(地、州)、县(市、区)人民政府应当组织有关部门按照职责分工对本地区容易发生特大安全事故的单位、设施和场所安全事故的防范明确责任、采取措施，并组织有关部门对上述单位、设施和场所进行严格检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市(地、州)、县(市、区)人民政府必须制定本地区特大安全事故应急处理预案。本地区特大安全事故应急处理预案经政府主要领导人签署后，报上一级人民政府备案。</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市(地、州)、县(市、区)人民政府应当组织有关部门对本规定第二条所列各类特大安全事故的隐患进行查处；发现特大安全事故隐患的，责令立即排除；特大安全事故隐患排除前或者排除过程中，无法保证安全的，责令暂时停产、停业或者停止使用。法律、行政法规对查处机关另有规定的，依照其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市(地、州)、县(市、区)人民政府及其有关部门对本地区存在的特大安全事故隐患，超出其管辖或者职责范围的，应当立即向有管辖权或者负有职责的上级人民政府或者政府有关部门报告；情况紧急的，可以立即采取包括责令暂时停产、停业在内的紧急措施，同时报告；有关上级人民政府或者政府有关部门接到报告后，应当立即组织查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中小学校对学生进行劳动技能教育以及组织学生参加公益劳动等社会实践活动，必须确保学生安全。严禁以任何形式、名义组织学生从事接触易燃、易爆、有毒、有害等危险品的劳动或者其他危险性劳动。严禁将学校场地出租作为从事易燃、易爆、有毒、有害等危险品的生产、经营场所。</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小学校违反前款规定的，按照学校隶属关系，对县(市、区)、乡(镇)人民政府主要领导人和县(市、区)人民政府教育行政部门正职负责人，根据情节轻重，给予记过、降级直至撤职的行政处分；构成玩忽职守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中小学校违反本条第一款规定的，对校长给予撤职的行政处分，对直接组织者给予开除公职的行政处分；构成非法制造爆炸物罪或者其他罪的，依法追究刑事责任。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依法对涉及安全生产事项负责行政审批(包括批准、核准、许可、注册、认证、颁发证照、竣工验收等，下同)的政府部门或者机构，必须严格依照法律、法规和规章规定的安全条件和程序进行审查；不符合法律、法规和规章规定的安全条件的，不得批准；不符合法律、法规和规章规定的安全条件，弄虚作假，骗取批准或者勾结串通行政审批工作人员取得批准的，负责行政审批的政府部门或者机构除必须立即撤销原批准外，应当对弄虚作假骗取批准或者勾结串通行政审批工作人员的当事人依法给予行政处罚；构成行贿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行政审批的政府部门或者机构违反前款规定，对不符合法律、法规和规章规定的安全条件予以批准的，对部门或者机构的正职负责人，根据情节轻重，给予降级、撤职直至开除公职的行政处分；与当事人勾结串通的，应当开除公职；构成受贿罪、玩忽职守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对依照本规定第十一条第一款的规定取得批准的单位和个人，负责行政审批的政府部门或者机构必须对其实施严格监督检查；发现其不再具备安全条件的，必须立即撤销原批准。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行政审批的政府部门或者机构违反前款规定，不对取得批准的单位和个人实施严格监督检查，或者发现其不再具备安全条件而不立即撤销原批准的，对部门或者机构的正职负责人，根据情节轻重，给予降级或者撤职的行政处分；构成受贿罪、玩忽职守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未依法取得批准，擅自从事有关活动的，负责行政审批的政府部门或者机构发现或者接到举报后，应当立即予以查封、取缔，并依法给予行政处罚；属于经营单位的，由工商行政管理部门依法相应吊销营业执照。</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行政审批的政府部门或者机构违反前款规定，对发现或者举报的未依法取得批准而擅自从事有关活动的，不予查封、取缔、不依法给予行政处罚，工商行政管理部门不予吊销营业执照的，对部门或者机构的正职负责人，根据情节轻重，给予降级或者撤职的行政处分；构成受贿罪、玩忽职守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市(地、州)、县(市、区)人民政府依照本规定应当履行职责而未履行，或者未按照规定的职责和程序履行，本地区发生特大安全事故的，对政府主要领导人，根据情节轻重，给予降级或者撤职的行政处分；构成玩忽职守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行政审批的政府部门或者机构、负责安全监督管理的政府有关部门，未依照本规定履行职责，发生特大安全事故的，对部门或者机构的正职负责人，根据情节轻重，给予撤职或者开除公职的行政处分；构成玩忽职守罪或者其他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发生特大安全事故，社会影响特别恶劣或者性质特别严重的，由国务院对负有领导责任的省长、自治区主席、直辖市市长和国务院有关部门正职负责人给予行政处分。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特大安全事故发生后，有关县(市、区)、市(地、州)和省、自治区、直辖市人民政府及政府有关部门应当按照国家规定的程序和时限立即上报，不得隐瞒不报、谎报或者拖延报告，并应当配合、协助事故调查，不得以任何方式阻碍、干涉事故调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特大安全事故发生后，有关地方人民政府及政府有关部门违反前款规定的，对政府主要领导人和政府部门正职负责人给予降级的行政处分。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特大安全事故发生后，有关地方人民政府应当迅速组织救助，有关部门应当服从指挥、调度，参加或者配合救助，将事故损失降到最低限度。</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特大安全事故发生后，省、自治区、直辖市人民政府应当按照国家有关规定迅速、如实发布事故消息。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特大安全事故发生后，按照国家有关规定组织调查组对事故进行调查。事故调查工作应当自事故发生之日起60日内完成，并由调查组提出调查报告；遇有特殊情况的，经调查组提出并报国家安全生产监督管理机构批准后，可以适当延长时间。调查报告应当包括依照本规定对有关责任人员追究行政责任或者其他法律责任的意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省、自治区、直辖市人民政府应当自调查报告提交之日起30日内，对有关责任人员作出处理决定；必要时，国务院可以对特大安全事故的有关责任人员作出处理决定。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地方人民政府或者政府部门阻挠、干涉对特大安全事故有关责任人员追究行政责任的，对该地方人民政府主要领导人或者政府部门正职负责人，根据情节轻重，给予降级或者撤职的行政处分。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任何单位和个人均有权向有关地方人民政府或者政府部门报告特大安全事故隐患，有权向上级人民政府或者政府部门举报地方人民政府或者政府部门不履行安全监督管理职责或者不按照规定履行职责的情况。接到报告或者举报的有关人民政府或者政府部门，应当立即组织对事故隐患进行查处，或者对举报的不履行、不按照规定履行安全监督管理职责的情况进行调查处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监察机关依照行政监察法的规定，对地方各级人民政府和政府部门及其工作人员履行安全监督管理职责实施监察。</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对特大安全事故以外的其他安全事故的防范、发生追究行政责任的办法，由省、自治区、直辖市人民政府参照本规定制定。</w:t>
      </w:r>
    </w:p>
    <w:p>
      <w:pPr>
        <w:ind w:firstLine="640" w:firstLineChars="200"/>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65014E7"/>
    <w:rsid w:val="0001616D"/>
    <w:rsid w:val="00661638"/>
    <w:rsid w:val="00C83005"/>
    <w:rsid w:val="09172B18"/>
    <w:rsid w:val="11C17176"/>
    <w:rsid w:val="29584C2F"/>
    <w:rsid w:val="3ADF0E9C"/>
    <w:rsid w:val="56B86A31"/>
    <w:rsid w:val="5E2E459B"/>
    <w:rsid w:val="76501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543</Words>
  <Characters>3099</Characters>
  <Lines>25</Lines>
  <Paragraphs>7</Paragraphs>
  <TotalTime>1</TotalTime>
  <ScaleCrop>false</ScaleCrop>
  <LinksUpToDate>false</LinksUpToDate>
  <CharactersWithSpaces>3635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2019-05-23T02:10:00Z</dcterms:created>
  <dc:creator>Administrator</dc:creator>
  <cp:lastModifiedBy>Administrator</cp:lastModifiedBy>
  <dcterms:modified xsi:type="dcterms:W3CDTF">2023-06-05T08:07:56Z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