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3" w:firstLineChars="200"/>
        <w:rPr>
          <w:rFonts w:ascii="Times New Roman" w:hAnsi="Times New Roman" w:eastAsia="仿宋_GB2312" w:cs="Times New Roman"/>
          <w:b/>
          <w:color w:val="FF0000"/>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地方志工作条例</w:t>
      </w:r>
    </w:p>
    <w:p>
      <w:pPr>
        <w:pStyle w:val="10"/>
        <w:jc w:val="center"/>
        <w:rPr>
          <w:rFonts w:ascii="Times New Roman" w:hAnsi="Times New Roman" w:cs="Times New Roman"/>
          <w:sz w:val="32"/>
          <w:szCs w:val="32"/>
        </w:rPr>
      </w:pPr>
    </w:p>
    <w:p>
      <w:pPr>
        <w:pStyle w:val="10"/>
        <w:ind w:firstLine="616" w:firstLineChars="200"/>
        <w:rPr>
          <w:rFonts w:ascii="Times New Roman" w:hAnsi="Times New Roman" w:cs="Times New Roman"/>
          <w:spacing w:val="-6"/>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pacing w:val="-6"/>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为了继承和发扬中华民族优秀文化传统，全面、客观、系统地编纂地方志，科学、合理地开发利用地方志，发挥地方志在促进经济社会发展中的作用，制定本条例。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境内地方志的组织编纂、管理、开发利用工作，适用本条例。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本条例所称地方志，包括地方志书、地方综合年鉴。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地方志书，是指全面系统地记述本行政区域自然、政治、经济、文化和社会的历史与现状的资料性文献。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地方综合年鉴，是指系统记述本行政区域自然、政治、经济、文化、社会等方面情况的年度资料性文献。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地方志分为：省(自治区、直辖市)编纂的地方志，设区的市(自治州)编纂的地方志，县(自治县、不设区的市、市辖区)编纂的地方志。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县级以上地方人民政府应当加强对本行政区域地方志工作的领导。地方志工作所需经费列入本级财政预算。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国家地方志工作指导机构统筹规划、组织协调、督促指导全国地方志工作。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县级以上地方人民政府负责地方志工作的机构主管本行政区域的地方志工作，履行下列职责：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(一)组织、指导、督促和检查地方志工作；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(二)拟定地方志工作规划和编纂方案；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(三)组织编纂地方志书、地方综合年鉴；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(四)搜集、保存地方志文献和资料，组织整理旧志，推动方志理论研究；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(五)组织开发利用地方志资源。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编纂地方志应当做到存真求实，确保质量，全面、客观地记述本行政区域自然、政治、经济、文化和社会的历史与现状。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省、自治区、直辖市人民政府制定本行政区域地方志编纂的总体工作规划(以下简称规划)，并报国家地方志工作指导机构备案。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以县级以上行政区域名称冠名的地方志书、地方综合年鉴，分别由本级人民政府负责地方志工作的机构按照规划组织编纂，其他组织和个人不得编纂。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编纂地方志应当吸收有关方面的专家、学者参加。地方志编纂人员实行专兼职相结合，专职编纂人员应当具备相应的专业知识。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地方志书每20年左右编修一次。每一轮地方志书编修工作完成后，负责地方志工作的机构在编纂地方综合年鉴、搜集资料以及向社会提供咨询服务的同时，启动新一轮地方志书的续修工作。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地方人民政府负责地方志工作的机构可以向机关、社会团体、企业事业单位、其他组织以及个人征集有关地方志资料，有关单位和个人应当提供支持。负责地方志工作的机构可以对有关资料进行查阅、摘抄、复制，但涉及国家秘密、商业秘密和个人隐私以及不符合档案开放条件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地方志资料所有人或者持有人提供有关资料，可以获得适当报酬。地方志资料所有人或者持有人不得故意提供虚假资料。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以县级以上行政区域名称冠名、列入规划的地方志书经审查验收，方可以公开出版。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地方志书进行审查验收，应当组织有关保密、档案、历史、法律、经济、军事等方面的专家参加，重点审查地方志书的内容是否符合宪法和保密、档案等法律、法规的规定，是否全面、客观地反映本行政区域自然、政治、经济、文化和社会的历史与现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对地方志书进行审查验收的主体、程序等由省、自治区、直辖市人民政府规定。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以县级以上行政区域名称冠名的地方综合年鉴，经本级人民政府或者其确定的部门批准，方可以公开出版。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地方志应当在出版后3个月内报送上级人民政府负责地方志工作的机构备案。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地方志编纂过程中收集到的文字资料、图表、照片、音像资料、实物等以及形成的地方志文稿，由本级人民政府负责地方志工作的机构指定专职人员集中统一管理，妥善保存，不得损毁；修志工作完成后，应当依法移交本级国家档案馆或者方志馆保存、管理，个人不得据为己有或者出租、出让、转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以县级以上行政区域名称冠名的地方志书、地方综合年鉴为职务作品，依照《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著作权法》第十六条第二款的规定，其著作权由组织编纂的负责地方志工作的机构享有，参与编纂的人员享有署名权。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地方志工作应当为地方经济社会的全面发展服务。县级以上地方人民政府负责地方志工作的机构应当积极开拓社会用志途径，可以通过建设资料库、网站等方式，加强地方志工作的信息化建设。公民、法人和其他组织可以利用上述资料库、网站查阅、摘抄地方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县级以上地方人民政府对在地方志工作中作出突出成绩和贡献的单位、个人，给予表彰和奖励。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违反本条例规定，擅自编纂出版以县级以上行政区域名称冠名的地方志书、地方综合年鉴的，由县级以上地方人民政府负责地方志工作的机构提请本级人民政府出版行政部门依法查处。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规定，未经审查验收、批准将地方志文稿交付出版，或者地方志存在违反宪法、法律、法规规定内容的，由上级人民政府或者本级人民政府责令采取相应措施予以纠正，并视情节追究有关单位和个人的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负责地方志工作的机构的工作人员违反本条例第十四条第二款规定的，由其所在单位责令改正，依法给予处分。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编纂地方志涉及军事内容的，还应当遵守中央军委关于军事志编纂的有关规定。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国务院部门志书的编纂，参照本条例的相关规定执行。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CD6347"/>
    <w:rsid w:val="07E71367"/>
    <w:rsid w:val="08FF0C17"/>
    <w:rsid w:val="094845F0"/>
    <w:rsid w:val="0963250F"/>
    <w:rsid w:val="097F7BAD"/>
    <w:rsid w:val="09B60066"/>
    <w:rsid w:val="0A6920EC"/>
    <w:rsid w:val="0A8C2526"/>
    <w:rsid w:val="0AE962F4"/>
    <w:rsid w:val="0AEB2A0D"/>
    <w:rsid w:val="0B3D0578"/>
    <w:rsid w:val="0BA04646"/>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7B540FE"/>
    <w:rsid w:val="2834230D"/>
    <w:rsid w:val="287A18EA"/>
    <w:rsid w:val="28F8723D"/>
    <w:rsid w:val="2A8D0D45"/>
    <w:rsid w:val="2AAE3A29"/>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A9576A8"/>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2023-03-16T09:21:42Z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