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废旧金属收购业治安管理办法</w:t>
      </w:r>
    </w:p>
    <w:p>
      <w:pPr>
        <w:pStyle w:val="10"/>
        <w:jc w:val="center"/>
        <w:rPr>
          <w:rFonts w:ascii="Times New Roman" w:hAnsi="Times New Roman" w:cs="Times New Roman"/>
          <w:sz w:val="44"/>
          <w:szCs w:val="44"/>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为了加强对废旧金属收购业的治安管理，保护合法经营，预防和打击违法犯罪活动，制定本办法。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本办法所称废旧金属，是指生产性废旧金属和非生产性废旧金属。生产性废旧金属和非生产性废旧金属的具体分类由公安部会同有关部门规定。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生产性废旧金属，按照国务院有关规定由有权经营生产性废旧金属收购业的企业收购。收</w:t>
      </w:r>
      <w:r>
        <w:rPr>
          <w:rFonts w:ascii="Times New Roman" w:hAnsi="Times New Roman" w:eastAsia="仿宋_GB2312" w:cs="Times New Roman"/>
          <w:spacing w:val="-11"/>
          <w:sz w:val="32"/>
          <w:szCs w:val="32"/>
        </w:rPr>
        <w:t>购废旧金属的其他企业和个体工商户只能收购非生产性废旧金属，不得收购生产性废旧</w:t>
      </w:r>
      <w:r>
        <w:rPr>
          <w:rFonts w:ascii="Times New Roman" w:hAnsi="Times New Roman" w:eastAsia="仿宋_GB2312" w:cs="Times New Roman"/>
          <w:sz w:val="32"/>
          <w:szCs w:val="32"/>
        </w:rPr>
        <w:t>金属。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收购生产性废旧金属的企业，应当经其业务主管部门审查同意，向所在地县级人民政府公安机关申请核发特种行业许可证，并向同级工商行政管理部门申请登记，领取特种行业许可证和营业执照后，方准开业。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收购非生产性废旧金属的企业和个体工商户，应当向所在地县级人民政府工商行政管理部门申请登记，领取营业执照，并向同级公安机关备案后，方准开业。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收购废旧金属的企业应当有固定的经营场所。收购废旧金属的个体工商户应当有所在地常住户口或者暂住户口。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收购废旧金属的企业和个体工商户有关闭、歇业、合并、迁移、改变名称、变更法定代表人等情形之一时，应当在15日前向原发证的公安机关申请办理注销、变更手续或者向原备案的公安机关办理注销、变更的备案手续，并向工商行政管理部门办理注销、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在铁路、矿区、油田、港口、机场、施工工地、军事禁区和金属冶炼加工企业附近，不得设点收购废旧金属。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收购废旧金属的企业在收购生产性废旧金属时，应当查验出售单位开具的证明，对出售单位的名称和经办人的姓名、住址、身份证号码以及物品的名称、数量、规格、新旧程度等如实进行登记。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收购废旧金属的企业和个体工商户不得收购下列金属物品：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(一)枪支、弹药和爆炸物品；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(二)剧毒、放射性物品及其容器；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(三)铁路、油田、供电、电信通讯、矿山、水利、测量和城市公用设施等专用器材；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(四)公安机关通报寻查的赃物或者有赃物嫌疑的物品。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收购废旧金属的企业和个体工商户发现有出售公安机关通报寻查的赃物或者有赃物嫌疑的物品的，应当立即报告公安机关。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公安机关对赃物或者有赃物嫌疑的物品应当予以扣留，并开付收据。有赃物嫌疑的物品经查明不是赃物的，应当及时退还；赃物或者有赃物嫌疑的物品经查明确属赃物的，依照国家有关规定处理。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公安机关应当对收购废旧金属的企业和个体工商户进行治安业务指导和检查。收购企业和个体工商户应当协助公安人员查处违法犯罪分子，据实反映情况，不得知情不报或者隐瞒包庇。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公安机关对领取特种行业许可证的收购企业实行年审制度。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有下列情形之一的，由公安机关给予相应处罚：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(一)违反本办法第四条第一款规定，未领取特种行业许可证收购生产性废旧金属的，予以取缔，没收非法收购的物品及非法所得，可以并处5000元以上1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(二)违反本办法第四条第二款规定，未履行备案手续收购非生产性废旧金属的，予以警告或者处以500元以下的罚款；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(三)违反本办法第六条规定，未向公安机关办理注销、变更手续的，予以警告或者处以200元以下的罚款；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(四)违反本办法第七条规定，非法设点收购废旧金属的，予以取缔，没收非法收购的物品及非法所得，可以并处5000元以上1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(五)违反本办法第八条规定，收购生产性废旧金属时未如实登记的，视情节轻重，处以2000元以上5000元以下的罚款、责令停业整顿或者吊销特种行业许可证；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(六)违反本办法第九条规定，收购禁止收购的金属物品的，视情节轻重，处以2000元以上1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元以下的罚款、责令停业整顿或者吊销特种行业许可证。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有前款所列第(一)、(二)、(四)、(五)、(六)项情形之一</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当事人对公安机关作出的具体行政行为不服的，可以自得知该具体行政行为之日起15日内向上一级公安机关申请复议；对复议决定不服的，可以自接到复议决定通知之日起15日内向人民法院提起诉讼。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对严格执行本办法，协助公安机关查获违法犯罪分子，作出显著成绩的单位和个人，由公安机关给予表彰或者奖励。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特种行业许可证由公安部制定统一式样，由省、自治区、直辖市公安厅(局)负责印制。特种行业许可证工本费的收费标准由公安部会同有关部门制定。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0F86B7D"/>
    <w:rsid w:val="21CE0F2E"/>
    <w:rsid w:val="22DD4281"/>
    <w:rsid w:val="25F044FF"/>
    <w:rsid w:val="26CA1A3A"/>
    <w:rsid w:val="27680A3B"/>
    <w:rsid w:val="28F8723D"/>
    <w:rsid w:val="2B01664D"/>
    <w:rsid w:val="2D644059"/>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A20778D"/>
    <w:rsid w:val="4DC87E21"/>
    <w:rsid w:val="4EDF3D2B"/>
    <w:rsid w:val="4EED79F5"/>
    <w:rsid w:val="5080370D"/>
    <w:rsid w:val="523F45D1"/>
    <w:rsid w:val="529D4C7B"/>
    <w:rsid w:val="53BF5C69"/>
    <w:rsid w:val="53DA0A43"/>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A4F55E8"/>
    <w:rsid w:val="6B4C7D1B"/>
    <w:rsid w:val="6C267EB4"/>
    <w:rsid w:val="6D1363D3"/>
    <w:rsid w:val="6D614426"/>
    <w:rsid w:val="6DA577A5"/>
    <w:rsid w:val="6DB87D30"/>
    <w:rsid w:val="6E804287"/>
    <w:rsid w:val="709D024A"/>
    <w:rsid w:val="712B5699"/>
    <w:rsid w:val="7284285A"/>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2023-06-05T04:21:00Z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