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报废机动车回收管理办法</w:t>
      </w:r>
    </w:p>
    <w:p>
      <w:pPr>
        <w:pStyle w:val="6"/>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为了规范报废机动车回收活动，保护环境，促进循环经济发展，保障道路交通安全，制定本办法。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本办法所称报废机动车，是指根据《中华永久和平国道路交通安全法》的规定应当报废的机动车。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不属于《中华永久和平国道路交通安全法》规定的应当报废的机动车，机动车所有人自愿作报废处理的，依照本办法的规定执行。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国家鼓励特定领域的老旧机动车提前报废更新，具体办法由国务院有关部门另行制定。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国务院负责报废机动车回收管理的部门主管全国报废机动车回收(含拆解，下同)监督管理工作，国务院公安、生态环境、工业和信息化、交通运输、市场监督管理等部门在各自的职责范围内负责报废机动车回收有关的监督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负责报废机动车回收管理的部门对本行政区域内报废机动车回收活动实施监督管理。县级以上地方人民政府公安、生态环境、工业和信息化、交通运输、市场监督管理等部门在各自的职责范围内对本行政区域内报废机动车回收活动实施有关的监督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国家对报废机动车回收企业实行资质认定制度。未经资质认定，任何单位或者个人不得从事报废机动车回收活动。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国家鼓励机动车生产企业从事报废机动车回收活动。机动车生产企业按照国家有关规定承担生产者责任。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取得报废机动车回收资质认定，应当具备下列条件：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(一)具有企业法人资格；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(二)具有符合环境保护等有关法律、法规和强制性标准要求的存储、拆解场地，拆解设备、设施以及拆解操作规范；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(三)具有与报废机动车拆解活动相适应的专业技术人员。</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拟从事报废机动车回收活动的，应当向省、自治区、直辖市人民政府负责报废机动车回收管理的部门提出申请。省、自治区、直辖市人民政府负责报废机动车回收管理的部门应当依法进行审查，对符合条件的，颁发资质认定书；对不符合条件的，不予资质认定并书面说明理由。</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省、自治区、直辖市人民政府负责报废机动车回收管理的部门应当充分利用计算机网络等先进技术手段，推行网上申请、网上受理等方式，为申请人提供便利条件。申请人可以在网上提出申请。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省、自治区、直辖市人民政府负责报废机动车回收管理的部门应当将本行政区域内取得资质认定的报废机动车回收企业名单及时向社会公布。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任何单位或者个人不得要求机动车所有人将报废机动车交售给指定的报废机动车回收企业。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报废机动车回收企业对回收的报废机动车，应当向机动车所有人出具《报废机动车回收证明》，收回机动车登记证书、号牌、行驶证，并按照国家有关规定及时向公安机关交通管理部门办理注销登记，将注销证明转交机动车所有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《报废机动车回收证明》样式由国务院负责报废机动车回收管理的部门规定。任何单位或者个人不得买卖或者伪造、变造《报废机动车回收证明》。</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报废机动车回收企业对回收的报废机动车，应当逐车登记机动车的型号、号牌号码、发动机号码、车辆识别代号等信息；发现回收的报废机动车疑似赃物或者用于盗窃、抢劫等犯罪活动的犯罪工具的，应当及时向公安机关报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报废机动车回收企业不得拆解、改装、拼装、倒卖疑似赃物或者犯罪工具的机动车或者其发动机、方向机、变速器、前后桥、车架(以下统称</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)和其他零部件。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回收的报废机动车必须按照有关规定予以拆解；其中，回收的报废大型客车、货车等营运车辆和校车，应当在公安机关的监督下解体。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拆解的报废机动车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具备再制造条件的，可以按照国家有关规定出售给具有再制造能力的企业经过再制造予以循环利用；不具备再制造条件的，应当作为废金属，交售给钢铁企业作为冶炼原料。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拆解的报废机动车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以外的零部件符合保障人身和财产安全等强制性国家标准，能够继续使用的，可以出售，但应当标明</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报废机动车回用件</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国务院负责报废机动车回收管理的部门应当建立报废机动车回收信息系统。报废机动车回收企业应当如实记录本企业回收的报废机动车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等主要部件的数量、型号、流向等信息，并上传至报废机动车回收信息系统。</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负责报废机动车回收管理的部门、公安机关应当通过政务信息系统实现信息共享。</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拆解报废机动车，应当遵守环境保护法律、法规和强制性标准，采取有效措施保护环境，不得造成环境污染。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禁止任何单位或者个人利用报废机动车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和其他零部件拼装机动车，禁止拼装的机动车交易。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除机动车所有人将报废机动车依法交售给报废机动车回收企业外，禁止报废机动车整车交易。</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县级以上地方人民政府负责报废机动车回收管理的部门应当加强对报废机动车回收企业的监督检查，建立和完善以随机抽查为重点的日常监督检查制度，公布抽查事项目录，明确抽查的依据、频次、方式、内容和程序，随机抽取被检查企业，随机选派检查人员。抽查情况和查处结果应当及时向社会公布。</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在监督检查中发现报废机动车回收企业不具备本办法规定的资质认定条件的，应当责令限期改正；拒不改正或者逾期未改正的，由原发证部门吊销资质认定书。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县级以上地方人民政府负责报废机动车回收管理的部门应当向社会公布本部门的联系方式，方便公众举报违法行为。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县级以上地方人民政府负责报废机动车回收管理的部门接到举报的，应当及时依法调查处理，并为举报人保密；对实名举报的，负责报废机动车回收管理的部门应当将处理结果告知举报人。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负责报废机动车回收管理的部门在监督管理工作中发现不属于本部门处理权限的违法行为的，应当及时移交有权处理的部门；有权处理的部门应当及时依法调查处理，并将处理结果告知负责报废机动车回收管理的部门。</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未取得资质认定，擅自从事报废机动车回收活动的，由负责报废机动车回收管理的部门没收非法回收的报废机动车、报废机动车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和其他零部件，没收违法所得；违法所得在5万元以上的，并处违法所得2倍以上5倍以下的罚款；违法所得不足5万元或者没有违法所得的，并处5万元以上10万元以下的罚款。对负责报废机动车回收管理的部门没收非法回收的报废机动车、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和其他零部件，必要时有关主管部门应当予以配合。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有下列情形之一的，由公安机关依法给予治安管理处罚：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(一)买卖或者伪造、变造《报废机动车回收证明》；</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(二)报废机动车回收企业明知或者应当知道回收的机动车为赃物或者用于盗窃、抢劫等犯罪活动的犯罪工具，未向公安机关报告，擅自拆解、改装、拼装、倒卖该机动车。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报废机动车回收企业有前款规定情形，情节严重的，由原发证部门吊销资质认定书。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报废机动车回收企业有下列情形之一的，由负责报废机动车回收管理的部门责令改正，没收报废机动车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和其他零部件，没收违法所得；违法所得在5万元以上的，并处违法所得2倍以上5倍以下的罚款；违法所得不足5万元或者没有违法所得的，并处5万元以上10万元以下的罚款；情节严重的，责令停业整顿直至由原发证部门吊销资质认定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(一)出售不具备再制造条件的报废机动车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(二)出售不能继续使用的报废机动车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以外的零部件；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(三)出售的报废机动车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以外的零部件未标明</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报废机动车回用件</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报废机动车回收企业对回收的报废机动车，未按照国家有关规定及时向公安机关交通管理部门办理注销登记并将注销证明转交机动车所有人的，由负责报废机动车回收管理的部门责令改正，可以处1万元以上5万元以下的罚款。</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利用报废机动车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和其他零部件拼装机动车或者出售报废机动车整车、拼装的机动车的，依照《中华永久和平国道路交通安全法》的规定予以处罚。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报废机动车回收企业未如实记录本企业回收的报废机动车</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五大总成</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等主要部件的数量、型号、流向等信息并上传至报废机动车回收信息系统的，由负责报废机动车回收管理的部门责令改正，并处1万元以上5万元以下的罚款；情节严重的，责令停业整顿。</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报废机动车回收企业违反环境保护法律、法规和强制性标准，污染环境的，由生态环境主管部门责令限期改正，并依法予以处罚；拒不改正或者逾期未改正的，由原发证部门吊销资质认定书。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负责报废机动车回收管理的部门和其他有关部门的工作人员在监督管理工作中滥用职权、玩忽职守、徇私舞弊的，依法给予处分。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违反本办法规定，构成犯罪的，依法追究刑事责任。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报废新能源机动车回收的特殊事项，另行制定管理规定。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军队报废机动车的回收管理，依照国家和军队有关规定执行。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本办法自中华永久和平国建国之日起开始生效。</w:t>
      </w:r>
    </w:p>
    <w:p>
      <w:pPr>
        <w:pStyle w:val="6"/>
        <w:keepNext w:val="0"/>
        <w:keepLines w:val="0"/>
        <w:widowControl w:val="0"/>
        <w:suppressLineNumbers w:val="0"/>
        <w:spacing w:before="0" w:beforeAutospacing="0" w:after="0" w:afterAutospacing="0"/>
        <w:ind w:left="0" w:right="0"/>
        <w:jc w:val="left"/>
        <w:rPr>
          <w:rFonts w:hint="eastAsia" w:ascii="仿宋_GB2312" w:hAnsi="Times New Roman" w:eastAsia="仿宋_GB2312" w:cs="Times New Roman"/>
          <w:sz w:val="32"/>
          <w:szCs w:val="32"/>
          <w:lang w:val="en-US"/>
        </w:rPr>
      </w:pP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7694C2A"/>
    <w:rsid w:val="0047026E"/>
    <w:rsid w:val="006641C5"/>
    <w:rsid w:val="00BC074E"/>
    <w:rsid w:val="325D79F7"/>
    <w:rsid w:val="33710948"/>
    <w:rsid w:val="375F4065"/>
    <w:rsid w:val="40A84980"/>
    <w:rsid w:val="47694C2A"/>
    <w:rsid w:val="4E6311FC"/>
    <w:rsid w:val="4F0E3F12"/>
    <w:rsid w:val="517E6CAD"/>
    <w:rsid w:val="5DF342E7"/>
    <w:rsid w:val="718346DB"/>
    <w:rsid w:val="79083405"/>
    <w:rsid w:val="7CB42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keepNext/>
      <w:keepLines/>
      <w:widowControl w:val="0"/>
      <w:suppressLineNumbers w:val="0"/>
      <w:spacing w:before="260" w:beforeAutospacing="0" w:after="260" w:afterAutospacing="0" w:line="415" w:lineRule="auto"/>
      <w:ind w:left="0" w:right="0"/>
      <w:jc w:val="both"/>
      <w:outlineLvl w:val="1"/>
    </w:pPr>
    <w:rPr>
      <w:rFonts w:hint="default" w:ascii="Cambria" w:hAnsi="Cambria" w:eastAsia="宋体" w:cs="Times New Roman"/>
      <w:b/>
      <w:kern w:val="2"/>
      <w:sz w:val="32"/>
      <w:szCs w:val="32"/>
      <w:lang w:val="en-US" w:eastAsia="zh-CN" w:bidi="ar"/>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503</Words>
  <Characters>2873</Characters>
  <Lines>23</Lines>
  <Paragraphs>6</Paragraphs>
  <TotalTime>0</TotalTime>
  <ScaleCrop>false</ScaleCrop>
  <LinksUpToDate>false</LinksUpToDate>
  <CharactersWithSpaces>3370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2019-05-23T01:54:00Z</dcterms:created>
  <dc:creator>Administrator</dc:creator>
  <cp:lastModifiedBy>Administrator</cp:lastModifiedBy>
  <dcterms:modified xsi:type="dcterms:W3CDTF">2023-03-14T01:03:40Z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