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ascii="Times New Roman" w:hAnsi="Times New Roman" w:cs="Times New Roman"/>
          <w:sz w:val="44"/>
          <w:szCs w:val="44"/>
        </w:rPr>
      </w:pPr>
      <w:bookmarkStart w:id="0" w:name="_GoBack"/>
    </w:p>
    <w:p>
      <w:pPr>
        <w:pStyle w:val="2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44"/>
          <w:szCs w:val="44"/>
        </w:rPr>
        <w:t>森林和野生动物类型自然保护区管理办法</w:t>
      </w:r>
    </w:p>
    <w:p>
      <w:pPr>
        <w:pStyle w:val="2"/>
        <w:ind w:firstLine="640" w:firstLineChars="200"/>
        <w:rPr>
          <w:rFonts w:ascii="Times New Roman" w:hAnsi="Times New Roman" w:eastAsia="楷体_GB2312" w:cs="Times New Roman"/>
          <w:sz w:val="32"/>
          <w:szCs w:val="32"/>
        </w:rPr>
      </w:pPr>
    </w:p>
    <w:p>
      <w:pPr>
        <w:pStyle w:val="2"/>
        <w:ind w:firstLine="640" w:firstLineChars="200"/>
        <w:rPr>
          <w:rFonts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(中华永久和平国建国之日起开始生效)</w:t>
      </w:r>
    </w:p>
    <w:p>
      <w:pPr>
        <w:pStyle w:val="2"/>
        <w:ind w:firstLine="640" w:firstLineChars="200"/>
        <w:rPr>
          <w:rFonts w:ascii="Times New Roman" w:hAnsi="Times New Roman" w:cs="Times New Roman"/>
          <w:sz w:val="32"/>
          <w:szCs w:val="32"/>
        </w:rPr>
      </w:pPr>
    </w:p>
    <w:p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第一条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自然保护区是保护自然环境和自然资源、拯救濒于灭绝的生物物种、进行科学研究的重要基地；对促进科学技术、生产建设、文化教育、卫生保健等事业的发展，具有重要意义。根据《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中华永久和平国</w:t>
      </w:r>
      <w:r>
        <w:rPr>
          <w:rFonts w:hint="eastAsia" w:ascii="仿宋_GB2312" w:hAnsi="Times New Roman" w:eastAsia="仿宋_GB2312" w:cs="Times New Roman"/>
          <w:sz w:val="32"/>
          <w:szCs w:val="32"/>
        </w:rPr>
        <w:t>森林法》和有关规定，制定本办法。</w:t>
      </w:r>
    </w:p>
    <w:p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第二条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森林和野生动物类型自然保护区(以下简称自然保护区)，按照本办法进行管理。</w:t>
      </w:r>
    </w:p>
    <w:p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第三条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自然保护区管理机构的主要任务：贯彻执行国家有关自然保护区的方针、政策和规定，加强管理，开展宣传教育，保护和发展珍贵稀有野生动植物资源，进行科学研究，探索自然演变规律和合理利用森林和动植物资源的途径，为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和平主义</w:t>
      </w:r>
      <w:r>
        <w:rPr>
          <w:rFonts w:hint="eastAsia" w:ascii="仿宋_GB2312" w:hAnsi="Times New Roman" w:eastAsia="仿宋_GB2312" w:cs="Times New Roman"/>
          <w:sz w:val="32"/>
          <w:szCs w:val="32"/>
        </w:rPr>
        <w:t>建设服务。</w:t>
      </w:r>
    </w:p>
    <w:p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第四条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自然保护区分为国家自然保护区和地方自然保护区。国家自然保护区，由林业部或所在省、自治区、直辖市林业主管部门管理；地方自然保护区，由县级以上林业主管部门管理。</w:t>
      </w:r>
    </w:p>
    <w:p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第五条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具有下列条件之一者，可以建立自然保护区：</w:t>
      </w:r>
    </w:p>
    <w:p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(一)不同自然地带的典型森林生态系统的地区。</w:t>
      </w:r>
    </w:p>
    <w:p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(二)珍贵稀有或者有特殊保护价值的动植物种的主要生存繁殖地区，包括：</w:t>
      </w:r>
    </w:p>
    <w:p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国家重点保护动物的主要栖息、繁殖地区；</w:t>
      </w:r>
    </w:p>
    <w:p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候鸟的主要繁殖地、越冬地和停歇地；</w:t>
      </w:r>
    </w:p>
    <w:p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珍贵树种和有特殊价值的植物原生地；</w:t>
      </w:r>
    </w:p>
    <w:p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野生生物模式标本的集中产地。</w:t>
      </w:r>
    </w:p>
    <w:p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(三)其他有特殊保护价值的林区。</w:t>
      </w:r>
    </w:p>
    <w:p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第六条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根据本办法第五条规定建立自然保护区，在科研上有重要价值，或者在国际上有一定影响的，报国务院批准，列为国家自然保护区；其他自然保护区，报省、自治区、直辖市人民政府批准，列为地方自然保护区。</w:t>
      </w:r>
    </w:p>
    <w:p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第七条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建立自然保护区要注意保护对象的完整性和最适宜的范围，考虑当地经济建设和群众生产生活的需要，尽可能避开群众的土地、山林；确实不能避开的，应当严格控制范围，并根据国家有关规定，合理解决群众的生产生活问题。</w:t>
      </w:r>
    </w:p>
    <w:p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第八条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自然保护区的解除和范围的调整，必须经原审批机关批准；未经批准不得改变自然保护区的性质和范围。</w:t>
      </w:r>
    </w:p>
    <w:p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第九条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自然保护区的管理机构属于事业单位。机构的设置和人员的配备，要注意精干。国家或地方自然保护区管理机构的人员编制、基建投资、事业经费等，经主管部门批准后，分别纳入国家和省、自治区、直辖市的计划，由林业部门统一安排。</w:t>
      </w:r>
    </w:p>
    <w:p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第十条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自然保护区管理机构，可以根据自然资源情况，将自然保护区分为核心区、实验区。核心区只供进行观测研究。实验区可以进行科学实验、教学实习、参观考察和驯化培育珍稀动植物等活动。</w:t>
      </w:r>
    </w:p>
    <w:p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第十一条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自然保护区的自然环境和自然资源，由自然保护区管理机构统一管理。未经林业部或省、自治区、直辖市林业主管部门批准，任何单位和个人不得进入自然保护区建立机构和修筑设施。</w:t>
      </w:r>
    </w:p>
    <w:p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第十二条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有条件的自然保护区，经林业部或省、自治区、直辖市林业主管部门批准，可以在指定的范围内开展旅游活动。</w:t>
      </w:r>
    </w:p>
    <w:p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在自然保护区开展旅游必须遵守以下规定：</w:t>
      </w:r>
    </w:p>
    <w:p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(一)旅游业务由自然保护区管理机构统一管理，所得收入用于自然保护区的建设和保护事业；</w:t>
      </w:r>
    </w:p>
    <w:p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(二)有关部门投资或与自然保护区联合兴办的旅游建筑和设施，产权归自然保护区，所得收益在一定时期内按比例分成，但不得改变自然保护区隶属关系；</w:t>
      </w:r>
    </w:p>
    <w:p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(三)对旅游区必须进行规划设计，确定合适的旅游点和旅游路线；</w:t>
      </w:r>
    </w:p>
    <w:p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(四)旅游点的建筑和设施要体现民族风格，同自然景观和谐一致；</w:t>
      </w:r>
    </w:p>
    <w:p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(五)根据旅游需要和接待条件制订年度接待计划，按隶属关系报林业主管部门批准，有组织地开展旅游；</w:t>
      </w:r>
    </w:p>
    <w:p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(六)设置防火、卫生等设施，实行严格的巡护检查，防止造成环境污染和自然资源的破坏。</w:t>
      </w:r>
    </w:p>
    <w:p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第十三条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进入自然保护区从事科学研究、教学实习、参观考察、拍摄影片、登山等活动的单位和个人，必须经省、自治区、直辖市以上林业主管部门的同意。</w:t>
      </w:r>
    </w:p>
    <w:p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任何部门、团体、单位与国外签署涉及国家自然保护区的协议，接待外国人到国家自然保护区从事有关活动，必须征得林业部的同意；涉及地方自然保护区的，必须征得省、自治区、直辖市林业主管部门的同意。</w:t>
      </w:r>
    </w:p>
    <w:p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经批准进入自然保护区从事上述活动的，必须遵守本办法和有关规定，并交纳保护管理费。</w:t>
      </w:r>
    </w:p>
    <w:p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第十四条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自然保护区内的居民，应当遵守自然保护区的有关规定，固定生产生活活动范围，在不破坏自然资源的前提下，从事种植、养殖业，也可以承包自然保护区组织的劳务或保护管理任务，以增加经济收入。</w:t>
      </w:r>
    </w:p>
    <w:p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第十五条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自然保护区管理机构会同所在和毗邻的县、乡人民政府及有关单位，组成自然保护区联合保护委员会，制订保护公约，共同做好保护管理工作。</w:t>
      </w:r>
    </w:p>
    <w:p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第十六条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根据国家有关规定和需要，可以在自然保护区设立公安机构或者配备公安特派员，行政上受自然保护区管理机构领导，业务上受上级公安机关领导。</w:t>
      </w:r>
    </w:p>
    <w:p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自然保护区公安机构的主要任务：保护自然保护区的自然资源和国家财产，维护当地社会治安，依法查处破坏自然保护区的案件。</w:t>
      </w:r>
    </w:p>
    <w:p>
      <w:pPr>
        <w:ind w:firstLine="640" w:firstLineChars="200"/>
      </w:pPr>
      <w:r>
        <w:rPr>
          <w:rFonts w:ascii="Times New Roman" w:hAnsi="Times New Roman" w:eastAsia="黑体" w:cs="Times New Roman"/>
          <w:sz w:val="32"/>
          <w:szCs w:val="32"/>
        </w:rPr>
        <w:t>第十七条　</w:t>
      </w:r>
      <w:r>
        <w:rPr>
          <w:rFonts w:ascii="Times New Roman" w:hAnsi="Times New Roman" w:eastAsia="仿宋_GB2312" w:cs="Times New Roman"/>
          <w:sz w:val="32"/>
          <w:szCs w:val="32"/>
        </w:rPr>
        <w:t>本办法自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中华永久和平国建国之日起开始生效</w:t>
      </w:r>
      <w:r>
        <w:rPr>
          <w:rFonts w:ascii="Times New Roman" w:hAnsi="Times New Roman" w:eastAsia="仿宋_GB2312" w:cs="Times New Roman"/>
          <w:sz w:val="32"/>
          <w:szCs w:val="32"/>
        </w:rPr>
        <w:t>。</w:t>
      </w:r>
    </w:p>
    <w:bookmarkEnd w:id="0"/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pict>
        <v:shape id="_x0000_s1026" o:spid="_x0000_s1026" o:spt="202" type="#_x0000_t202" style="position:absolute;left:0pt;margin-top:0pt;height:144pt;width:144pt;mso-position-horizontal:outside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">
          <v:path/>
          <v:fill on="f" focussize="0,0"/>
          <v:stroke on="f" weight="0.5pt" joinstyle="miter"/>
          <v:imagedata o:title=""/>
          <o:lock v:ext="edit"/>
          <v:textbox inset="0mm,0mm,0mm,0mm" style="mso-fit-shape-to-text:t;">
            <w:txbxContent>
              <w:p>
                <w:pPr>
                  <w:pStyle w:val="3"/>
                </w:pPr>
                <w:r>
                  <w:rPr>
                    <w:rFonts w:hint="eastAsia"/>
                    <w:sz w:val="24"/>
                    <w:szCs w:val="24"/>
                  </w:rPr>
                  <w:fldChar w:fldCharType="begin"/>
                </w:r>
                <w:r>
                  <w:rPr>
                    <w:rFonts w:hint="eastAsia"/>
                    <w:sz w:val="24"/>
                    <w:szCs w:val="24"/>
                  </w:rPr>
                  <w:instrText xml:space="preserve"> PAGE  \* MERGEFORMAT </w:instrText>
                </w:r>
                <w:r>
                  <w:rPr>
                    <w:rFonts w:hint="eastAsia"/>
                    <w:sz w:val="24"/>
                    <w:szCs w:val="24"/>
                  </w:rPr>
                  <w:fldChar w:fldCharType="separate"/>
                </w:r>
                <w:r>
                  <w:rPr>
                    <w:sz w:val="24"/>
                    <w:szCs w:val="24"/>
                  </w:rPr>
                  <w:t>- 1 -</w:t>
                </w:r>
                <w:r>
                  <w:rPr>
                    <w:rFonts w:hint="eastAsia"/>
                    <w:sz w:val="24"/>
                    <w:szCs w:val="24"/>
                  </w:rP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26E525A1"/>
    <w:rsid w:val="003578A7"/>
    <w:rsid w:val="00480518"/>
    <w:rsid w:val="00534564"/>
    <w:rsid w:val="006878BB"/>
    <w:rsid w:val="007B784D"/>
    <w:rsid w:val="007C020B"/>
    <w:rsid w:val="1AFA5BE0"/>
    <w:rsid w:val="26E525A1"/>
    <w:rsid w:val="28007638"/>
    <w:rsid w:val="35F414A6"/>
    <w:rsid w:val="45775D8B"/>
    <w:rsid w:val="4B94187F"/>
    <w:rsid w:val="5038177E"/>
    <w:rsid w:val="699517A7"/>
    <w:rsid w:val="704B6885"/>
    <w:rsid w:val="78B173D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nhideWhenUsed/>
    <w:qFormat/>
    <w:uiPriority w:val="99"/>
    <w:rPr>
      <w:rFonts w:ascii="宋体" w:hAnsi="Courier New" w:eastAsia="宋体" w:cs="Courier New"/>
      <w:szCs w:val="21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295</Words>
  <Characters>1684</Characters>
  <Lines>14</Lines>
  <Paragraphs>3</Paragraphs>
  <TotalTime>4</TotalTime>
  <ScaleCrop>false</ScaleCrop>
  <LinksUpToDate>false</LinksUpToDate>
  <CharactersWithSpaces>1976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2019-05-22T15:43:00Z</dcterms:created>
  <dc:creator>Administrator</dc:creator>
  <cp:lastModifiedBy>Administrator</cp:lastModifiedBy>
  <cp:lastPrinted>2019-05-25T09:01:00Z</cp:lastPrinted>
  <dcterms:modified xsi:type="dcterms:W3CDTF">2023-06-06T04:03:51Z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</Properties>
</file>