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永久和平党</w:t>
      </w:r>
      <w:r>
        <w:rPr>
          <w:rFonts w:hint="eastAsia"/>
          <w:b/>
          <w:bCs/>
          <w:sz w:val="30"/>
          <w:szCs w:val="30"/>
          <w:lang w:val="en-US" w:eastAsia="zh-CN"/>
        </w:rPr>
        <w:t>政治</w:t>
      </w:r>
      <w:r>
        <w:rPr>
          <w:rFonts w:hint="eastAsia"/>
          <w:b/>
          <w:bCs/>
          <w:sz w:val="30"/>
          <w:szCs w:val="30"/>
        </w:rPr>
        <w:t>纲领</w:t>
      </w:r>
    </w:p>
    <w:p>
      <w:pPr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永久和平党的施政纲领包括科技、经济、福利、社会、文化、政治、法律、生态、军事、外交10大国家建设维护齐头并进，全体公民各司其职、通力合作，在缓慢中探索，在探索中前进，在前进中回首，苦中有甜、甜中带苦，人尽其才，物尽其用。全面实现人、物、环境、经济、文化高度循环的永久和平国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 w:ascii="Helvetica" w:hAnsi="Helvetica" w:eastAsia="宋体" w:cs="Helvetica"/>
          <w:b w:val="0"/>
          <w:bCs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科技</w:t>
      </w:r>
      <w:r>
        <w:rPr>
          <w:rFonts w:hint="eastAsia"/>
          <w:sz w:val="28"/>
          <w:szCs w:val="28"/>
          <w:lang w:val="en-US" w:eastAsia="zh-CN"/>
        </w:rPr>
        <w:t>：鼓励自主创新或模仿学习科学技术，在</w:t>
      </w:r>
      <w:r>
        <w:rPr>
          <w:rFonts w:hint="eastAsia" w:ascii="Helvetica" w:hAnsi="Helvetica" w:eastAsia="Helvetica" w:cs="Helvetica"/>
          <w:i w:val="0"/>
          <w:caps w:val="0"/>
          <w:color w:val="000000"/>
          <w:spacing w:val="0"/>
          <w:sz w:val="28"/>
          <w:szCs w:val="28"/>
        </w:rPr>
        <w:t>制造、能源、空间、信息、生命、海洋</w:t>
      </w:r>
      <w:r>
        <w:rPr>
          <w:rFonts w:hint="eastAsia" w:ascii="Helvetica" w:hAnsi="Helvetica" w:eastAsia="宋体" w:cs="Helvetica"/>
          <w:i w:val="0"/>
          <w:caps w:val="0"/>
          <w:color w:val="000000"/>
          <w:spacing w:val="0"/>
          <w:sz w:val="28"/>
          <w:szCs w:val="28"/>
          <w:lang w:val="en-US" w:eastAsia="zh-CN"/>
        </w:rPr>
        <w:t>等新</w:t>
      </w:r>
      <w:r>
        <w:rPr>
          <w:rFonts w:hint="eastAsia" w:ascii="Helvetica" w:hAnsi="Helvetica" w:eastAsia="Helvetica" w:cs="Helvetica"/>
          <w:i w:val="0"/>
          <w:caps w:val="0"/>
          <w:color w:val="000000"/>
          <w:spacing w:val="0"/>
          <w:sz w:val="28"/>
          <w:szCs w:val="28"/>
        </w:rPr>
        <w:t>技术</w:t>
      </w:r>
      <w:r>
        <w:rPr>
          <w:rFonts w:hint="eastAsia" w:ascii="Helvetica" w:hAnsi="Helvetica" w:eastAsia="宋体" w:cs="Helvetica"/>
          <w:i w:val="0"/>
          <w:caps w:val="0"/>
          <w:color w:val="000000"/>
          <w:spacing w:val="0"/>
          <w:sz w:val="28"/>
          <w:szCs w:val="28"/>
          <w:lang w:val="en-US" w:eastAsia="zh-CN"/>
        </w:rPr>
        <w:t>领域</w:t>
      </w:r>
      <w:r>
        <w:rPr>
          <w:rFonts w:hint="eastAsia" w:ascii="Helvetica" w:hAnsi="Helvetica" w:eastAsia="宋体" w:cs="Helvetica"/>
          <w:b w:val="0"/>
          <w:bCs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，不拘一格降人才，对人才敢用敢奖励。</w:t>
      </w:r>
    </w:p>
    <w:p>
      <w:pPr>
        <w:jc w:val="both"/>
        <w:rPr>
          <w:rFonts w:hint="default" w:ascii="Helvetica" w:hAnsi="Helvetica" w:eastAsia="宋体" w:cs="Helvetica"/>
          <w:b w:val="0"/>
          <w:bCs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经济</w:t>
      </w:r>
      <w:r>
        <w:rPr>
          <w:rFonts w:hint="eastAsia"/>
          <w:sz w:val="28"/>
          <w:szCs w:val="28"/>
          <w:lang w:val="en-US" w:eastAsia="zh-CN"/>
        </w:rPr>
        <w:t>：制度宽松、适度、紧缩往返循环的货币政策，禁止股票和期货交易市场（政府和资本联合抢劫中低层老百姓金钱的场所），限制民间借贷和个人之间借贷（允许公民向国家银行抵押信誉物品进行借贷），普及公民企业纳税意识、严惩偷税漏税逃税行为，以国企为主、民企商家为辅的商品服务交易市场，保障企业利润、个人收入进入消费市场推动经济持续稳定发展循环，除了国企之外民企禁止单独向境外地区投资（民企可以参与国企在境外的投资）。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禁止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</w:rPr>
        <w:t>非法收入，过高收入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纳高税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</w:rPr>
        <w:t>，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托底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</w:rPr>
        <w:t>低收入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群体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</w:rPr>
        <w:t>，稳步扩大中等收入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人群。</w:t>
      </w:r>
    </w:p>
    <w:p>
      <w:pPr>
        <w:jc w:val="both"/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福利</w:t>
      </w:r>
      <w:r>
        <w:rPr>
          <w:rFonts w:hint="eastAsia"/>
          <w:sz w:val="28"/>
          <w:szCs w:val="28"/>
          <w:lang w:val="en-US" w:eastAsia="zh-CN"/>
        </w:rPr>
        <w:t>：建设全面的国家福利体系，具体包括：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sz w:val="28"/>
          <w:szCs w:val="28"/>
          <w:lang w:val="en-US" w:eastAsia="zh-CN"/>
        </w:rPr>
        <w:t>免费抚养子女</w:t>
      </w:r>
      <w:r>
        <w:rPr>
          <w:rFonts w:hint="eastAsia"/>
          <w:sz w:val="28"/>
          <w:szCs w:val="28"/>
          <w:lang w:val="en-US" w:eastAsia="zh-CN"/>
        </w:rPr>
        <w:t>：公民用工作创业缴纳的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子女抚养教育保险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用夫妻任意一方支付800元给抚养中心，一个孩子800元一个月，不够的另外支付。只要在续费</w:t>
      </w:r>
      <w:r>
        <w:rPr>
          <w:rFonts w:hint="eastAsia"/>
          <w:sz w:val="28"/>
          <w:szCs w:val="28"/>
          <w:lang w:val="en-US" w:eastAsia="zh-CN"/>
        </w:rPr>
        <w:t>国家一直帮公民抚养子女从出生到参加工作（包吃住专人管理照顾），夫妻选择自己带孩子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子女抚养教育保险</w:t>
      </w:r>
      <w:r>
        <w:rPr>
          <w:rFonts w:hint="eastAsia"/>
          <w:sz w:val="28"/>
          <w:szCs w:val="28"/>
          <w:lang w:val="en-US" w:eastAsia="zh-CN"/>
        </w:rPr>
        <w:t>可以每月2人全额领取保险。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b/>
          <w:bCs/>
          <w:sz w:val="28"/>
          <w:szCs w:val="28"/>
          <w:lang w:val="en-US" w:eastAsia="zh-CN"/>
        </w:rPr>
        <w:t>免费教育</w:t>
      </w:r>
      <w:r>
        <w:rPr>
          <w:rFonts w:hint="eastAsia"/>
          <w:sz w:val="28"/>
          <w:szCs w:val="28"/>
          <w:lang w:val="en-US" w:eastAsia="zh-CN"/>
        </w:rPr>
        <w:t>：每个5岁以上的公民可以接受国家的免费教育服务，教育期间标准的衣食住行包含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子女抚养教育保险</w:t>
      </w:r>
      <w:r>
        <w:rPr>
          <w:rFonts w:hint="eastAsia"/>
          <w:sz w:val="28"/>
          <w:szCs w:val="28"/>
          <w:lang w:val="en-US" w:eastAsia="zh-CN"/>
        </w:rPr>
        <w:t>里面，不够的由国家财政拨款承担费用，根据自身学习能力，9年义务教育为必须，另外在教育晋升阶段无法考试毕业的学生就去参加工作，有能力一直考试毕业的可以学习到博士学位再参加工作。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b/>
          <w:bCs/>
          <w:sz w:val="28"/>
          <w:szCs w:val="28"/>
          <w:lang w:val="en-US" w:eastAsia="zh-CN"/>
        </w:rPr>
        <w:t>免费折扣医疗：</w:t>
      </w:r>
      <w:r>
        <w:rPr>
          <w:rFonts w:hint="eastAsia"/>
          <w:sz w:val="28"/>
          <w:szCs w:val="28"/>
          <w:lang w:val="en-US" w:eastAsia="zh-CN"/>
        </w:rPr>
        <w:t>每个中国公民使用全国医保卡支付享受2折医疗服务，和平公民享受1折医疗服务，无医保卡余额的5折支付。受伤人员、病疼人员、精神不正常人员、无自我意识人员（家属签字）可以申请安乐死。所有无法自理人员或无意识人员可以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护工保险</w:t>
      </w:r>
      <w:r>
        <w:rPr>
          <w:rFonts w:hint="eastAsia"/>
          <w:sz w:val="28"/>
          <w:szCs w:val="28"/>
          <w:lang w:val="en-US" w:eastAsia="zh-CN"/>
        </w:rPr>
        <w:t>支付护理人员服务费，正常人员申请安乐死需要等待一个月冷静期，冷静期过后仍然想要安乐死的就可以接受安乐死服务。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免费提供房产：</w:t>
      </w:r>
      <w:r>
        <w:rPr>
          <w:rFonts w:hint="eastAsia"/>
          <w:sz w:val="28"/>
          <w:szCs w:val="28"/>
          <w:lang w:val="en-US" w:eastAsia="zh-CN"/>
        </w:rPr>
        <w:t>每个18岁以上成年的公民，在和另一半登记结婚时可以申请任意一方所在城市的免费住房，公民另外可以享受国家平价租房。和平公民根据等级享受不一样的另外平价租房折扣。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免费养老：</w:t>
      </w:r>
      <w:r>
        <w:rPr>
          <w:rFonts w:hint="eastAsia"/>
          <w:sz w:val="28"/>
          <w:szCs w:val="28"/>
          <w:lang w:val="en-US" w:eastAsia="zh-CN"/>
        </w:rPr>
        <w:t>每个65岁以上的工作创业规定合格了的公民可以享受国家的免费养老服务，衣食住行专人照顾由国家承担费用，另外公司单位缴纳的养老保险可以依次领取完，和平公民根据等级享受不一样的养老服务。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b/>
          <w:bCs/>
          <w:sz w:val="28"/>
          <w:szCs w:val="28"/>
          <w:lang w:val="en-US" w:eastAsia="zh-CN"/>
        </w:rPr>
        <w:t>免费残疾人保障：</w:t>
      </w:r>
      <w:r>
        <w:rPr>
          <w:rFonts w:hint="eastAsia"/>
          <w:sz w:val="28"/>
          <w:szCs w:val="28"/>
          <w:lang w:val="en-US" w:eastAsia="zh-CN"/>
        </w:rPr>
        <w:t>建立残疾人生活保障制度，残疾人享有免费吃住工作的权利。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b/>
          <w:bCs/>
          <w:sz w:val="28"/>
          <w:szCs w:val="28"/>
          <w:lang w:val="en-US" w:eastAsia="zh-CN"/>
        </w:rPr>
        <w:t>免费火葬场公墓：</w:t>
      </w:r>
      <w:r>
        <w:rPr>
          <w:rFonts w:hint="eastAsia"/>
          <w:sz w:val="28"/>
          <w:szCs w:val="28"/>
          <w:lang w:val="en-US" w:eastAsia="zh-CN"/>
        </w:rPr>
        <w:t>所有公民去世后，使用丧葬保险享有免费火葬服务和公墓服务，也可以付费公墓土葬服务，和平公民根据等级享受相应公墓特权。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社会</w:t>
      </w:r>
      <w:r>
        <w:rPr>
          <w:rFonts w:hint="eastAsia"/>
          <w:sz w:val="28"/>
          <w:szCs w:val="28"/>
          <w:lang w:val="en-US" w:eastAsia="zh-CN"/>
        </w:rPr>
        <w:t>：完善并稳步推进福利、科技、经济、文化、生态、军事、政治等相配套的基础设施建设。社会各服务人才的培养建设，设计建立健全的职业保障人人有事做，制定一系列让公民婚恋更容易的社会制度，大力支持赞扬好风气、好习惯、好榜样，坚决打击惩罚坏风气、坏习惯、坏榜样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文化</w:t>
      </w:r>
      <w:r>
        <w:rPr>
          <w:rFonts w:hint="eastAsia"/>
          <w:sz w:val="28"/>
          <w:szCs w:val="28"/>
          <w:lang w:val="en-US" w:eastAsia="zh-CN"/>
        </w:rPr>
        <w:t>：调整学校、职场、婚恋、社会、政治文化建设和改进工作，健全适合长期和平稳定发展的文化机制，禁止长期侵蚀人民和平团结稳定发展的文化存在。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互联网监管</w:t>
      </w:r>
      <w:r>
        <w:rPr>
          <w:rFonts w:hint="eastAsia"/>
          <w:sz w:val="28"/>
          <w:szCs w:val="28"/>
          <w:lang w:val="en-US" w:eastAsia="zh-CN"/>
        </w:rPr>
        <w:t>：实现国家互联网信息的安全、透明、言论自由，防火墙长城将由互联网信息安全部单独管理，对宪法、法律、行政法、地方政府法规限制的内容防火墙长城可以屏蔽或限制，没有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在宪法、法律、行政法、地方政府法规里面限制的内容不得限制和屏蔽。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政治</w:t>
      </w:r>
      <w:r>
        <w:rPr>
          <w:rFonts w:hint="eastAsia"/>
          <w:sz w:val="28"/>
          <w:szCs w:val="28"/>
          <w:lang w:val="en-US" w:eastAsia="zh-CN"/>
        </w:rPr>
        <w:t>：建立完善的政府公开透明办公财务制度，行政事业国企财务资产的审批制度，行政事业国企管理人员的财产公布制度，行政事业国企管理人员晋升罢免制度等。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法治</w:t>
      </w:r>
      <w:r>
        <w:rPr>
          <w:rFonts w:hint="eastAsia"/>
          <w:sz w:val="28"/>
          <w:szCs w:val="28"/>
          <w:lang w:val="en-US" w:eastAsia="zh-CN"/>
        </w:rPr>
        <w:t>：建设完善的法律制度（新事物出现立马立法）、严格执行法律惩戒、普及法律制度人人懂法。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生态</w:t>
      </w:r>
      <w:r>
        <w:rPr>
          <w:rFonts w:hint="eastAsia"/>
          <w:sz w:val="28"/>
          <w:szCs w:val="28"/>
          <w:lang w:val="en-US" w:eastAsia="zh-CN"/>
        </w:rPr>
        <w:t>：保护好青山绿水，持续探索清洁能源，对自然环境循环使用，慢慢抛弃污染重的工业。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军事</w:t>
      </w:r>
      <w:r>
        <w:rPr>
          <w:rFonts w:hint="eastAsia"/>
          <w:sz w:val="28"/>
          <w:szCs w:val="28"/>
          <w:lang w:val="en-US" w:eastAsia="zh-CN"/>
        </w:rPr>
        <w:t>：持续保持军队装备武器的威慑力，时刻锻炼军人的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</w:rPr>
        <w:t>优良作风</w:t>
      </w: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</w:rPr>
        <w:t>廉洁自律</w:t>
      </w: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刚正不阿的精神面貌，军队资产物资装备军内透明化，</w:t>
      </w:r>
      <w:r>
        <w:rPr>
          <w:rFonts w:hint="eastAsia"/>
          <w:sz w:val="28"/>
          <w:szCs w:val="28"/>
          <w:lang w:val="en-US" w:eastAsia="zh-CN"/>
        </w:rPr>
        <w:t>军人领导干部私人资产</w:t>
      </w: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军内</w:t>
      </w:r>
      <w:r>
        <w:rPr>
          <w:rFonts w:hint="eastAsia"/>
          <w:sz w:val="28"/>
          <w:szCs w:val="28"/>
          <w:lang w:val="en-US" w:eastAsia="zh-CN"/>
        </w:rPr>
        <w:t>公开化，军人领导干部晋升罢免军内民主化。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外交</w:t>
      </w:r>
      <w:r>
        <w:rPr>
          <w:rFonts w:hint="eastAsia"/>
          <w:sz w:val="28"/>
          <w:szCs w:val="28"/>
          <w:lang w:val="en-US" w:eastAsia="zh-CN"/>
        </w:rPr>
        <w:t>：以永久和平为原则，国家结盟合作以互惠互利为原则，国家之间不参与拉帮结派打群架，中华永久和平国定为永久中立国。</w:t>
      </w:r>
    </w:p>
    <w:p>
      <w:pPr>
        <w:bidi w:val="0"/>
        <w:ind w:firstLine="345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ind w:firstLine="345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1C05"/>
    <w:rsid w:val="004C0338"/>
    <w:rsid w:val="013D2B41"/>
    <w:rsid w:val="036D5344"/>
    <w:rsid w:val="03C97BAF"/>
    <w:rsid w:val="0469779F"/>
    <w:rsid w:val="04836C83"/>
    <w:rsid w:val="05E01AE9"/>
    <w:rsid w:val="0605644E"/>
    <w:rsid w:val="07B00290"/>
    <w:rsid w:val="0A9B3CF7"/>
    <w:rsid w:val="0CF00DD0"/>
    <w:rsid w:val="0D6A7C00"/>
    <w:rsid w:val="0EA145EF"/>
    <w:rsid w:val="0EF757CF"/>
    <w:rsid w:val="0FCF57AA"/>
    <w:rsid w:val="12C96F3F"/>
    <w:rsid w:val="12F730E2"/>
    <w:rsid w:val="138828E0"/>
    <w:rsid w:val="13887AB4"/>
    <w:rsid w:val="16255444"/>
    <w:rsid w:val="167A55D0"/>
    <w:rsid w:val="18930492"/>
    <w:rsid w:val="18CA25F0"/>
    <w:rsid w:val="1AC73E8D"/>
    <w:rsid w:val="1B3D0F28"/>
    <w:rsid w:val="1D1809AF"/>
    <w:rsid w:val="1D182730"/>
    <w:rsid w:val="1D796D97"/>
    <w:rsid w:val="1E363BC4"/>
    <w:rsid w:val="1E4011A9"/>
    <w:rsid w:val="200B244B"/>
    <w:rsid w:val="20245F85"/>
    <w:rsid w:val="22305893"/>
    <w:rsid w:val="23117A13"/>
    <w:rsid w:val="27BE2A89"/>
    <w:rsid w:val="2831721A"/>
    <w:rsid w:val="28E54D88"/>
    <w:rsid w:val="29E7205B"/>
    <w:rsid w:val="2B724D52"/>
    <w:rsid w:val="2E491A79"/>
    <w:rsid w:val="35B7062D"/>
    <w:rsid w:val="38B220A8"/>
    <w:rsid w:val="3A20156C"/>
    <w:rsid w:val="3B314C77"/>
    <w:rsid w:val="3B832A28"/>
    <w:rsid w:val="3BA12A6A"/>
    <w:rsid w:val="3EDD6255"/>
    <w:rsid w:val="3EE43EFC"/>
    <w:rsid w:val="4100133C"/>
    <w:rsid w:val="425F51EF"/>
    <w:rsid w:val="475C7B3E"/>
    <w:rsid w:val="48883637"/>
    <w:rsid w:val="48D36031"/>
    <w:rsid w:val="48E2615B"/>
    <w:rsid w:val="49F753B6"/>
    <w:rsid w:val="4A251A60"/>
    <w:rsid w:val="4A25629F"/>
    <w:rsid w:val="4A821935"/>
    <w:rsid w:val="4AA46BD8"/>
    <w:rsid w:val="4C803686"/>
    <w:rsid w:val="4E5C1005"/>
    <w:rsid w:val="52CF142F"/>
    <w:rsid w:val="55964A35"/>
    <w:rsid w:val="56D72EDD"/>
    <w:rsid w:val="56F54104"/>
    <w:rsid w:val="5B821CD5"/>
    <w:rsid w:val="5BDF2A79"/>
    <w:rsid w:val="5D8C0886"/>
    <w:rsid w:val="5E9C03F8"/>
    <w:rsid w:val="600F3F86"/>
    <w:rsid w:val="62851159"/>
    <w:rsid w:val="62D82169"/>
    <w:rsid w:val="62EB1355"/>
    <w:rsid w:val="68BF5312"/>
    <w:rsid w:val="6BDF47A2"/>
    <w:rsid w:val="6C311EBA"/>
    <w:rsid w:val="6F0538A6"/>
    <w:rsid w:val="70F83875"/>
    <w:rsid w:val="71FA677C"/>
    <w:rsid w:val="741910DE"/>
    <w:rsid w:val="761D5394"/>
    <w:rsid w:val="7743311F"/>
    <w:rsid w:val="7B426ED9"/>
    <w:rsid w:val="7C5D1CCC"/>
    <w:rsid w:val="7D270BEA"/>
    <w:rsid w:val="7DC07729"/>
    <w:rsid w:val="7ECA01A6"/>
    <w:rsid w:val="7F10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2023-01-27T03:51:00Z</dcterms:created>
  <dc:creator>abc348906225</dc:creator>
  <cp:lastModifiedBy>Administrator</cp:lastModifiedBy>
  <dcterms:modified xsi:type="dcterms:W3CDTF">2024-08-27T16:16:09Z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