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309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3558D4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7AAC6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乡镇企业法</w:t>
      </w:r>
    </w:p>
    <w:p w14:paraId="67DA7CE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3DB7EF5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46761DF6">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14:paraId="5C56A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为了扶持和引导乡镇企业持续健康发展，保护乡镇企业的合法权益，规范乡镇企业的行为，繁荣农村经济，促进</w:t>
      </w:r>
      <w:r>
        <w:rPr>
          <w:rFonts w:hint="eastAsia" w:cs="Arial"/>
          <w:kern w:val="0"/>
          <w:szCs w:val="32"/>
          <w:lang w:eastAsia="zh-CN"/>
        </w:rPr>
        <w:t>和平主义</w:t>
      </w:r>
      <w:r>
        <w:rPr>
          <w:rFonts w:hint="eastAsia" w:ascii="Times New Roman" w:hAnsi="Times New Roman" w:cs="Arial"/>
          <w:kern w:val="0"/>
          <w:szCs w:val="32"/>
        </w:rPr>
        <w:t>现代化建设，制定本法。</w:t>
      </w:r>
    </w:p>
    <w:p w14:paraId="23AE8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本法所称乡镇企业，是指农村集体经济组织或者农民投资为主，在乡镇（包括所辖村）举办的承担支援农业义务的各类企业。</w:t>
      </w:r>
    </w:p>
    <w:p w14:paraId="0B1FC5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前款所称投资为主，是指农村集体经济组织或者农民投资超过百分之五十，或者虽不足百分之五十，但能起到控股或者实际支配作用。</w:t>
      </w:r>
    </w:p>
    <w:p w14:paraId="2D566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乡镇企业符合企业法人条件的，依法取得企业法人资格。</w:t>
      </w:r>
    </w:p>
    <w:p w14:paraId="218640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乡镇企业是农村经济的重要支柱和国民经济的重要组成部分。</w:t>
      </w:r>
    </w:p>
    <w:p w14:paraId="7BF6DE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乡镇企业主主要任务是，根据市场需要发展商品生产，提供社会服务，</w:t>
      </w:r>
      <w:r>
        <w:rPr>
          <w:rFonts w:hint="eastAsia" w:cs="Arial"/>
          <w:kern w:val="0"/>
          <w:szCs w:val="32"/>
          <w:lang w:val="en-US" w:eastAsia="zh-CN"/>
        </w:rPr>
        <w:t>增加</w:t>
      </w:r>
      <w:r>
        <w:rPr>
          <w:rFonts w:hint="eastAsia" w:ascii="Times New Roman" w:hAnsi="Times New Roman" w:cs="Arial"/>
          <w:kern w:val="0"/>
          <w:szCs w:val="32"/>
        </w:rPr>
        <w:t>社会有效供给，吸收农村剩余劳动力，提高农民收入，支援农业，推进农业和农村现代化，促进国民经济和社会事业发展。</w:t>
      </w:r>
    </w:p>
    <w:p w14:paraId="020F3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发展乡镇企业，坚持以农村集体经济为主导，多种经济成分共同发展的原则。</w:t>
      </w:r>
    </w:p>
    <w:p w14:paraId="1D59EF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国家对乡镇企业积极扶持、合理规划、分类指导、依法管理。</w:t>
      </w:r>
    </w:p>
    <w:p w14:paraId="592ADB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国家鼓励和重点扶持经济欠发达地区、少数民族地区发展乡镇企业，鼓励经济发达地区的乡镇企业或者其他经济组织采取多种形式支持经济欠发达地区和少数民族地区举办乡镇企业。</w:t>
      </w:r>
    </w:p>
    <w:p w14:paraId="4DC1B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乡镇企业行政管理部门和有关部门按照各自的职责对全国的乡镇企业进行规划、协调、监督、服务；县级以上地方各级人民政府乡镇企业行政管理部门和有关部门按照各自的职责对本行政区域内的乡镇企业进行规划、协调、监督、服务。</w:t>
      </w:r>
    </w:p>
    <w:p w14:paraId="634D3EF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经依法登记设立的乡镇企业，应当向当地乡镇企业行政管理部门办理登记备案手续。</w:t>
      </w:r>
    </w:p>
    <w:p w14:paraId="1B1C5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乡镇企业改变名称、住所或者分立、合并、停业、终止等，依法办理变更登记、设立登记或者注销登记后，应当报乡镇企业行政管理部门备案。</w:t>
      </w:r>
    </w:p>
    <w:p w14:paraId="44392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乡镇企业在城市设立的分支机构，或者农村集体经济组织在城市开办的并承担支援农业义务的企业，按照乡镇企业对待。</w:t>
      </w:r>
    </w:p>
    <w:p w14:paraId="582D73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农村集体经济组织投资设立的乡镇企业，其企业财产权属于设立该企业的全体农民集体所有。</w:t>
      </w:r>
    </w:p>
    <w:p w14:paraId="5B67C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农村集体经济组织与其他企业、组织或者个人共同投资设立的乡镇企业，其企业财产权按照出资份额属于投资者所有。</w:t>
      </w:r>
    </w:p>
    <w:p w14:paraId="7354AC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农民合伙或者单独投资设立的乡镇企业，其企业财产权属于投资者所有。</w:t>
      </w:r>
    </w:p>
    <w:p w14:paraId="7C65A1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乡镇企业依法实行独立核算，自主经营，自负盈亏。</w:t>
      </w:r>
    </w:p>
    <w:p w14:paraId="2F5F84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具有企业法人资格的乡镇企业，依法享有法人财产权。</w:t>
      </w:r>
    </w:p>
    <w:p w14:paraId="26D0D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国家保护乡镇企业的合法权益；乡镇企业的合法财产不受侵犯。</w:t>
      </w:r>
    </w:p>
    <w:p w14:paraId="3DC1F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任何组织或者个人不得违反法律、行政法规干预乡镇企业的生产经营，撤换企业负责人；不得非法占有或者无偿使用乡镇企业的财产。</w:t>
      </w:r>
    </w:p>
    <w:p w14:paraId="19C25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乡镇企业按照法律、行政法规规定的企业形式设立，投资者依照有关法律、行政法规决定企业的重大事项，建立经营管理制度，依法享有权利和承担义务。</w:t>
      </w:r>
    </w:p>
    <w:p w14:paraId="56830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乡镇企业依法实行民主管理，投资者在确定企业经营管理制度和企业负责人，作出重大经营决策和决定职工工资、生活福利、劳动保护、劳动安全等重大问题时，应当听取本企业工会或者职工的意见，实施情况要定期向职工公布，接受职工监督。</w:t>
      </w:r>
    </w:p>
    <w:p w14:paraId="4A826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国家鼓励有条件的地区建立、健全乡镇企业职工社会保险制度。</w:t>
      </w:r>
    </w:p>
    <w:p w14:paraId="0FB5CD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乡镇企业停业、终止，已经建立社会保险制度的，按照有关规定安排职工；依法订立劳动合同的，按照合同的约定办理。原属于农村集体经济组织的职工有权返回农村集体经济组织从事生产，或者由职工自谋职业。</w:t>
      </w:r>
    </w:p>
    <w:p w14:paraId="31636B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乡镇企业从税后利润中提取一定比例的资金用于支援农业和农村社会性支出，其比例和管理使用办法由省、自治区、直辖市人民政府规定。</w:t>
      </w:r>
    </w:p>
    <w:p w14:paraId="6C02B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除法律、行政法规另有规定外，任何机关、组织或者个人不得以任何方式向乡镇企业收取费用，进行摊派。</w:t>
      </w:r>
    </w:p>
    <w:p w14:paraId="00F68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国家根据乡镇企业发展的情况，在一定时期内对乡镇企业减征一定比例的税收。减征税收的税种、期限和比例由国务院规定。</w:t>
      </w:r>
    </w:p>
    <w:p w14:paraId="52E0B6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国家对符合下列条件之一的中小型乡镇企业，根据不同情况实行一定期限的税收优惠：</w:t>
      </w:r>
    </w:p>
    <w:p w14:paraId="14D5C3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集体所有制乡镇企业开办初期经营确有困难的；</w:t>
      </w:r>
    </w:p>
    <w:p w14:paraId="1FE5B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设立在少数民族地区、边远地区和贫困地区的；</w:t>
      </w:r>
    </w:p>
    <w:p w14:paraId="1CF159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从事粮食、饲料、肉类的加工、贮存、运销经营的；</w:t>
      </w:r>
    </w:p>
    <w:p w14:paraId="5A3F9B9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cs="Arial"/>
          <w:kern w:val="0"/>
          <w:szCs w:val="32"/>
        </w:rPr>
        <w:t>（四）　国家产业政策规定需要特殊扶持的。</w:t>
      </w:r>
    </w:p>
    <w:p w14:paraId="3FF9C5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前款税收优惠的具体办法由国务院规定。</w:t>
      </w:r>
    </w:p>
    <w:p w14:paraId="57897C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国家运用信贷手段，鼓励和扶持乡镇企业发展。对于符合前条规定条件之一并且符合贷款条件的乡镇企业，国家有关金融机构可以给予优先贷款，对其中生产资金困难且有发展前途的可以给予优惠贷款。</w:t>
      </w:r>
    </w:p>
    <w:p w14:paraId="5C2B1C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前款优先贷款、优惠贷款的具体办法由国务院规定。</w:t>
      </w:r>
    </w:p>
    <w:p w14:paraId="07D91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县级以上人民政府依照国家有关规定，可以设立乡镇企业发展基金。基金由下列资金组成：</w:t>
      </w:r>
    </w:p>
    <w:p w14:paraId="5A19A2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政府拨付的用于乡镇企业发展的周转金；</w:t>
      </w:r>
    </w:p>
    <w:p w14:paraId="02DE19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乡镇企业每年上缴地方税金增长部分中一定比例的资金；</w:t>
      </w:r>
    </w:p>
    <w:p w14:paraId="0918F5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基金运用产生的收益；</w:t>
      </w:r>
    </w:p>
    <w:p w14:paraId="703A6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农村集体经济组织、乡镇企业、农民等自愿提供的资金。</w:t>
      </w:r>
    </w:p>
    <w:p w14:paraId="7FCB0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乡镇企业发展基金专门用于扶持乡镇企业发展，其使用范围如下：</w:t>
      </w:r>
    </w:p>
    <w:p w14:paraId="2C122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支持少数民族地区、边远地区和贫困地区发展乡镇企业；</w:t>
      </w:r>
    </w:p>
    <w:p w14:paraId="0C6A3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支持经济欠发达地区、少数民族地区与经济发达地区的乡镇企业之间进行经济技术合作和举办合资项目；</w:t>
      </w:r>
    </w:p>
    <w:p w14:paraId="0443B9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支持乡镇企业按照国家产业政策调整产业结构和产品结构；</w:t>
      </w:r>
    </w:p>
    <w:p w14:paraId="6BF1A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支持乡镇企业进行技术改造，开发名特优新产品和生产传统手工艺产品；</w:t>
      </w:r>
    </w:p>
    <w:p w14:paraId="4FD8FC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　发展生产农用生产资料或者直接为农业生产服务的乡镇企业；</w:t>
      </w:r>
    </w:p>
    <w:p w14:paraId="30177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　发展从事粮食、饲料、肉类的加工、贮存、运销经营的乡镇企业；</w:t>
      </w:r>
    </w:p>
    <w:p w14:paraId="3F2E40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　支持乡镇企业职工的职业教育和技术培训；</w:t>
      </w:r>
    </w:p>
    <w:p w14:paraId="7BFB3E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　其他需要扶持的项目。</w:t>
      </w:r>
    </w:p>
    <w:p w14:paraId="3581FB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乡镇企业发展基金的设立和使用管理办法由国务院规定。</w:t>
      </w:r>
    </w:p>
    <w:p w14:paraId="0EBC3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国家积极培养乡镇企业人才，鼓励科技人员、经营管理人员及大中专毕业生到乡镇企业工作，通过多种方式为乡镇企业服务。</w:t>
      </w:r>
    </w:p>
    <w:p w14:paraId="7C4411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乡镇企业通过多渠道、多形式培训技术人员、经营管理人员和生产人员，并采取优惠措施吸引人才。</w:t>
      </w:r>
    </w:p>
    <w:p w14:paraId="59A6E4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国家采取优惠措施，鼓励乡镇企业同科研机构、高等院校、国有企业及其他企业、组织之间开展各种形式的经济技术合作。</w:t>
      </w:r>
    </w:p>
    <w:p w14:paraId="1BA28C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国家鼓励乡镇企业开展对外经济技术合作与交流，建设出口商品生产基地，增加出口创汇。</w:t>
      </w:r>
    </w:p>
    <w:p w14:paraId="7B226F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具备条件的乡镇企业依法经批准可以取得对外贸易经营权。</w:t>
      </w:r>
    </w:p>
    <w:p w14:paraId="2A0DE6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地方各级人民政府按照统一规划、合理布局的原则，将发展乡镇企业同小城镇建设相结合，引导和促进乡镇企业适当集中发展，逐步加强基础设施和服务设施建设，以加快小城镇建设。</w:t>
      </w:r>
    </w:p>
    <w:p w14:paraId="15C248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乡镇企业应当按照市场需要和国家产业政策，合理调整产业结构和产品结构，加强技术改造，不断采用先进的技术、生产工艺和设备，提高企业经营管理水平。</w:t>
      </w:r>
    </w:p>
    <w:p w14:paraId="259499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举办乡镇企业，其建设用地应当符合土地利用总体规划，严格控制、合理利用和节约使用土地，凡有荒地、劣地可以利用的，不得占用耕地、好地。</w:t>
      </w:r>
    </w:p>
    <w:p w14:paraId="33E20F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举办乡镇企业使用农村集体所有的土地的，应当依照法律、法规的规定，办理有关用地批准手续和土地登记手续。</w:t>
      </w:r>
    </w:p>
    <w:p w14:paraId="4F42DC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乡镇企业使用农村集体所有的土地，连续闲置两年以上或者因停办闲置一年以上的，应当由原土地所有者收回该土地使用权，重新安排使用。</w:t>
      </w:r>
    </w:p>
    <w:p w14:paraId="250B3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乡镇企业应当依法合理开发和使用自然资源。</w:t>
      </w:r>
    </w:p>
    <w:p w14:paraId="2FA0DB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乡镇企业从事矿产资源开采，必须依照有关法律规定，经有关部门批准，取得采矿许可证、生产许可证，实行正规作业，防止资源浪费，严禁破坏资源。</w:t>
      </w:r>
    </w:p>
    <w:p w14:paraId="789B99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乡镇企业应当按照国家有关规定，建立财务会计制度，加强财务管理，依法设置会计帐册，如实记录财务活动。</w:t>
      </w:r>
    </w:p>
    <w:p w14:paraId="31462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乡镇企业必须按照国家统计制度，如实报送统计资料。对于违反国家规定制发的统计调查报表，乡镇企业有权拒绝填报。</w:t>
      </w:r>
    </w:p>
    <w:p w14:paraId="22E04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乡镇企业应当依法办理税务登记，按期进行纳税申报，足额缴纳税款。</w:t>
      </w:r>
    </w:p>
    <w:p w14:paraId="1F55B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各级人民政府应当依法加强乡镇企业的税收管理工作，有关管理部门不得超越管理权限对乡镇企业减免税。</w:t>
      </w:r>
    </w:p>
    <w:p w14:paraId="4DFD9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乡镇企业应当加强产品质量管理，努力提高产品质量；生产和销售的产品必须符合保障人体健康，人身、财产安全的国家标准和行业标准；不得生产、销售失效、变质产品和国家明令淘汰的产品；不得在产品中掺杂、掺假，以假充真，以次充好。</w:t>
      </w:r>
    </w:p>
    <w:p w14:paraId="270DEB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乡镇企业应当依法使用商标，重视企业信誉；按照国家规定，制作所生产经营的商品标识，不得伪造产品的产地或者伪造、冒用他人厂名、厂址和认证标志、名优标志。</w:t>
      </w:r>
    </w:p>
    <w:p w14:paraId="2EE560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乡镇企业必须遵守有关环境保护的法律、法规，按照国家产业政策，在当地人民政府的统一指导下，采取措施，积极发展无污染、少污染和低资源消耗的企业，切实防治环境污染和生态破坏，保护和改善环境。</w:t>
      </w:r>
    </w:p>
    <w:p w14:paraId="66B32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地方人民政府应当制定和实施乡镇企业环境保护规划，提高乡镇企业防治污染的能力。</w:t>
      </w:r>
    </w:p>
    <w:p w14:paraId="592DCD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乡镇企业建设对环境有影响的项目，必须严格执行环境影响评价制度。</w:t>
      </w:r>
    </w:p>
    <w:p w14:paraId="0DF8FE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乡镇企业建设项目中防治污染的设施，必须与主体工程同时设计、同时施工、同时投产使用。防治污染的设施必须经环境保护行政主管部门验收合格后，该建设项目方可投入生产或者使用。</w:t>
      </w:r>
    </w:p>
    <w:p w14:paraId="332038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不得采用或者使用国家明令禁止的严重污染环境的生产工艺和设备；不得生产和经营国家明令禁止的严重污染环境的产品。排放污染物超过国家或者地方规定标准，严重污染环境的，必须限期治理，逾期未完成治理任务的，依法关闭、停产或者转产。</w:t>
      </w:r>
    </w:p>
    <w:p w14:paraId="7C0F8F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乡镇企业必须遵守有关劳动保护、劳动安全的法律、法规，认真贯彻执行安全第一、预防为主的方针，采取有效的劳动卫生技术措施和管理措施，防止生产伤亡事故和职业病的发生；对危害职工安全的事故隐患，应当限期解决或者停产整顿。严禁管理者违章指挥，强令职工冒险作业。发生生产伤亡事故，应当采取积极抢救措施，依法妥善处理，并向有关部门报告。</w:t>
      </w:r>
    </w:p>
    <w:p w14:paraId="5EDDCC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违反本法规定，有下列行为之一的，由县级以上人民政府乡镇企业行政管理部门责令改正：</w:t>
      </w:r>
    </w:p>
    <w:p w14:paraId="39CB0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非法改变乡镇企业所有权的；</w:t>
      </w:r>
    </w:p>
    <w:p w14:paraId="38C6F8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非法占有或者无偿使用乡镇企业财产的；</w:t>
      </w:r>
    </w:p>
    <w:p w14:paraId="5BF0A0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非法撤换乡镇企业负责人的；</w:t>
      </w:r>
    </w:p>
    <w:p w14:paraId="00148C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侵犯乡镇企业自主经营权的。</w:t>
      </w:r>
    </w:p>
    <w:p w14:paraId="605A7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前款行为给乡镇企业造成经济损失的，应当依法赔偿。</w:t>
      </w:r>
    </w:p>
    <w:p w14:paraId="1E83C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乡镇企业有权向审计、监察、财政、物价和乡镇企业行政管理部门控告、检举向企业非法收费、摊派或者罚款的单位和个人。有关部门和上级机关应当责令责任人停止其行为，并限期归还有关财物。对直接责任人员，有关部门可以根据情节轻重，给予相应的处罚。</w:t>
      </w:r>
    </w:p>
    <w:p w14:paraId="06A030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乡镇企业违反国家产品质量、环境保护、土地管理、自然资源开发、劳动安全、税收及其他有关法律、法规的，除依照有关法律、法规处理外，在其改正之前，应当根据情节轻重停止其享受本法规定的部分或者全部优惠。</w:t>
      </w:r>
    </w:p>
    <w:p w14:paraId="05324C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乡镇企业违反本法规定，不承担支援农业义务的，由乡镇企业行政管理部门责令改正，在其改正之前，可以停止其享受本法规定的部分或者全部优惠。</w:t>
      </w:r>
    </w:p>
    <w:p w14:paraId="6A63DF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对依照本法第三十八条至第四十一条规定所作处罚、处理决定不服的，当事人可以依法申请行政复议、提起诉讼。</w:t>
      </w:r>
    </w:p>
    <w:p w14:paraId="6803F6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00E9B">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CB43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97CB43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58E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7919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57919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857E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49FE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3119E0"/>
    <w:rsid w:val="08210A6D"/>
    <w:rsid w:val="0B957AC8"/>
    <w:rsid w:val="0C4E6F56"/>
    <w:rsid w:val="0D2F2A95"/>
    <w:rsid w:val="0DAB165C"/>
    <w:rsid w:val="18693DEF"/>
    <w:rsid w:val="19F86B68"/>
    <w:rsid w:val="1AA65555"/>
    <w:rsid w:val="258D6303"/>
    <w:rsid w:val="28A83523"/>
    <w:rsid w:val="29762F99"/>
    <w:rsid w:val="2F1410FF"/>
    <w:rsid w:val="2F7753E6"/>
    <w:rsid w:val="3258761C"/>
    <w:rsid w:val="34B13AF4"/>
    <w:rsid w:val="44BC0EEC"/>
    <w:rsid w:val="482A39F4"/>
    <w:rsid w:val="48B72D39"/>
    <w:rsid w:val="56755F92"/>
    <w:rsid w:val="60BE44F5"/>
    <w:rsid w:val="653A70E2"/>
    <w:rsid w:val="6C1E17DE"/>
    <w:rsid w:val="6D6E6174"/>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2159</Words>
  <Characters>12310</Characters>
  <Lines>102</Lines>
  <Paragraphs>28</Paragraphs>
  <TotalTime>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2025-06-29T10:02:41Z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1E32C69F44AB4EC49AF09038999F4E9B_12</vt:lpwstr>
  </property>
</Properties>
</file>