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A5C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298468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2D6D9B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和平民主王国</w:t>
      </w:r>
      <w:r>
        <w:rPr>
          <w:rFonts w:hint="eastAsia" w:ascii="Times New Roman" w:hAnsi="Times New Roman" w:eastAsia="宋体" w:cs="Arial"/>
          <w:b w:val="0"/>
          <w:kern w:val="0"/>
          <w:sz w:val="44"/>
          <w:szCs w:val="32"/>
        </w:rPr>
        <w:t>劳动法</w:t>
      </w:r>
    </w:p>
    <w:p w14:paraId="46A321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71FE05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12ADE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87F09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4F9381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3BC63E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促进就业</w:t>
      </w:r>
    </w:p>
    <w:p w14:paraId="2905F5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劳动合同和集体合同</w:t>
      </w:r>
    </w:p>
    <w:p w14:paraId="6EE35C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工作时间和休息休假</w:t>
      </w:r>
    </w:p>
    <w:p w14:paraId="01A735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工资</w:t>
      </w:r>
    </w:p>
    <w:p w14:paraId="55704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劳动安全卫生</w:t>
      </w:r>
    </w:p>
    <w:p w14:paraId="71BA9E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女职工和未成年工特殊保护</w:t>
      </w:r>
    </w:p>
    <w:p w14:paraId="7EAB8E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职业培训</w:t>
      </w:r>
    </w:p>
    <w:p w14:paraId="6BBBA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社会保险和福利</w:t>
      </w:r>
    </w:p>
    <w:p w14:paraId="4D87BD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劳动争议</w:t>
      </w:r>
    </w:p>
    <w:p w14:paraId="2B4CC7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第十一章　监督检查</w:t>
      </w:r>
    </w:p>
    <w:p w14:paraId="7C76C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第十二章　法律责任</w:t>
      </w:r>
    </w:p>
    <w:p w14:paraId="479F5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第十三章　附则</w:t>
      </w:r>
    </w:p>
    <w:p w14:paraId="61D143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1E6685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1DD390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FEAE7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为了保护劳动者的合法权益，调整劳动关系，建立和维护适应</w:t>
      </w:r>
      <w:r>
        <w:rPr>
          <w:rFonts w:hint="eastAsia" w:cs="Arial"/>
          <w:b w:val="0"/>
          <w:kern w:val="0"/>
          <w:sz w:val="32"/>
          <w:szCs w:val="32"/>
          <w:lang w:eastAsia="zh-CN"/>
        </w:rPr>
        <w:t>和平主义</w:t>
      </w:r>
      <w:r>
        <w:rPr>
          <w:rFonts w:hint="eastAsia" w:ascii="Times New Roman" w:hAnsi="Times New Roman" w:eastAsia="仿宋_GB2312" w:cs="Arial"/>
          <w:b w:val="0"/>
          <w:kern w:val="0"/>
          <w:sz w:val="32"/>
          <w:szCs w:val="32"/>
        </w:rPr>
        <w:t>市场经济的劳动制度，促进经济发展和社会进步，根据宪法，制定本法。</w:t>
      </w:r>
    </w:p>
    <w:p w14:paraId="17888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境内的企业、个体经济组织（以下统称用人单位）和与之形成劳动关系的劳动者，适用本法。</w:t>
      </w:r>
    </w:p>
    <w:p w14:paraId="2B463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国家机关、事业组织、社会团体和与之建立劳动合同关系的劳动者，依照本法执行。</w:t>
      </w:r>
    </w:p>
    <w:p w14:paraId="3E7B8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14:paraId="25D5E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劳动者应当完成劳动任务，提高职业技能，执行劳动安全卫生规程，遵守劳动纪律和职业道德。</w:t>
      </w:r>
    </w:p>
    <w:p w14:paraId="09B0E7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用人单位应当依法建立和完善规章制度，保障劳动者享有劳动权利和履行劳动义务。</w:t>
      </w:r>
    </w:p>
    <w:p w14:paraId="56894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国家采取各种措施，促进劳动就业，发展职业教育，制定劳动标准，调节社会收入，完善社会保险，协调劳动关系，逐步提高劳动者的生活水平。</w:t>
      </w:r>
    </w:p>
    <w:p w14:paraId="56195A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国家提倡劳动者参加社会义务劳动，开展劳动竞赛和合理化建议活动，鼓励和保护劳动者进行科学研究、技术革新和发明创造，表彰和奖励劳动模范和先进工作者。</w:t>
      </w:r>
    </w:p>
    <w:p w14:paraId="534781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劳动者有权依法参加和组织工会。</w:t>
      </w:r>
    </w:p>
    <w:p w14:paraId="6D66DB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工会代表和维护劳动者的合法权益，依法独立自主地开展活动。</w:t>
      </w:r>
    </w:p>
    <w:p w14:paraId="07E1A9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劳动者依照法律规定，通过职工大会、职工代表大会或者其他形式，参与民主管理或者就保护劳动者合法权益与用人单位进行平等协商。</w:t>
      </w:r>
    </w:p>
    <w:p w14:paraId="4A1DD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国务院劳动行政部门主管全国劳动工作。</w:t>
      </w:r>
    </w:p>
    <w:p w14:paraId="1F4D42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县级以上地方人民政府劳动行政部门主管本行政区域内的劳动工作。</w:t>
      </w:r>
    </w:p>
    <w:p w14:paraId="0D52E5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D3B6D5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促进就业</w:t>
      </w:r>
    </w:p>
    <w:p w14:paraId="3F3F2F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5AAF0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国家通过促进经济和社会发展，创造就业条件，扩大就业机会。</w:t>
      </w:r>
    </w:p>
    <w:p w14:paraId="363E7A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国家鼓励企业、事业组织、社会团体在法律、行政法规规定的范围内兴办产业或者拓展经营，增加就业。</w:t>
      </w:r>
    </w:p>
    <w:p w14:paraId="1C52F0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国家支持劳动者自愿组织起来就业和从事个体经营实现就业。</w:t>
      </w:r>
    </w:p>
    <w:p w14:paraId="441474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地方各级人民政府应当采取措施，发展多种类型的职业介绍机构，提供就业服务。</w:t>
      </w:r>
    </w:p>
    <w:p w14:paraId="7C7A7B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劳动者就业，不因民族、种族、性别、宗教信仰不同而受歧视。</w:t>
      </w:r>
    </w:p>
    <w:p w14:paraId="0AEE8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妇女享有与男子平等的就业权利。在录用职工时，除国家规定的不适合妇女的工种或者岗位外，不得以性别为由拒绝录用妇女或者提高对妇女的录用标准。</w:t>
      </w:r>
    </w:p>
    <w:p w14:paraId="479BBC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残疾人、少数民族人员、退出现役的军人的就业，法律、法规有特别规定的，从其规定。</w:t>
      </w:r>
    </w:p>
    <w:p w14:paraId="14F588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禁止用人单位招用未满十六周岁的未成年人。</w:t>
      </w:r>
    </w:p>
    <w:p w14:paraId="46AFBF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文艺、体育和特种工艺单位招用未满十六周岁的未成年人，必须遵守国家有关规定，并保障其接受义务教育的权利。</w:t>
      </w:r>
    </w:p>
    <w:p w14:paraId="086E67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0970C0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劳动合同和集体合同</w:t>
      </w:r>
    </w:p>
    <w:p w14:paraId="3E164C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20E05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劳动合同是劳动者与用人单位确立劳动关系、明确双方权利和义务的协议。</w:t>
      </w:r>
    </w:p>
    <w:p w14:paraId="118FAC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建立劳动关系应当订立劳动合同。</w:t>
      </w:r>
    </w:p>
    <w:p w14:paraId="2D2729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订立和变更劳动合同，应当遵循平等自愿、协商一致的原则，不得违反法律、行政法规的规定。</w:t>
      </w:r>
    </w:p>
    <w:p w14:paraId="7B3CE6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劳动合同依法订立即具有法律约束力，当事人必须履行劳动合同规定的义务。</w:t>
      </w:r>
    </w:p>
    <w:p w14:paraId="4B0521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下列劳动合同无效：</w:t>
      </w:r>
    </w:p>
    <w:p w14:paraId="3E80AC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（一）违反法律、行政法规的劳动合同；</w:t>
      </w:r>
    </w:p>
    <w:p w14:paraId="1B4151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（二）采取欺诈、威胁等手段订立的劳动合同。</w:t>
      </w:r>
    </w:p>
    <w:p w14:paraId="19E691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无效的劳动合同，从订立的时候起，就没有法律约束力。确认劳动合同部分无效的，如果不影响其余部分的效力，其余部分仍然有效。</w:t>
      </w:r>
    </w:p>
    <w:p w14:paraId="35E50D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劳动合同的无效，由劳动争议仲裁委员会或者人民法院确认。</w:t>
      </w:r>
    </w:p>
    <w:p w14:paraId="757B1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劳动合同应当以书面形式订立，并具备以下条款：</w:t>
      </w:r>
    </w:p>
    <w:p w14:paraId="6F29A0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（一）劳动合同期限；</w:t>
      </w:r>
    </w:p>
    <w:p w14:paraId="047DF9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（二）工作内容；</w:t>
      </w:r>
    </w:p>
    <w:p w14:paraId="6AEBED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（三）劳动保护和劳动条件；</w:t>
      </w:r>
    </w:p>
    <w:p w14:paraId="241D3C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（四）劳动报酬；</w:t>
      </w:r>
    </w:p>
    <w:p w14:paraId="765CB8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（五）劳动纪律；</w:t>
      </w:r>
    </w:p>
    <w:p w14:paraId="53B872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（六）劳动合同终止的条件；</w:t>
      </w:r>
    </w:p>
    <w:p w14:paraId="25B127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（七）违反劳动合同的责任。</w:t>
      </w:r>
    </w:p>
    <w:p w14:paraId="6825C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劳动合同除前款规定的必备条款外，当事人可以协商约定其他内容。</w:t>
      </w:r>
    </w:p>
    <w:p w14:paraId="19F6FD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劳动合同的期限分为有固定期限、无固定期限和以完成一定的工作为期限。</w:t>
      </w:r>
    </w:p>
    <w:p w14:paraId="23E4A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劳动者在同一用人单位连续工作满十年以上，当事人双方同意续延劳动合同的，如果劳动者提出订立无固定期限的劳动合同，应当订立无固定期限的劳动合同。</w:t>
      </w:r>
    </w:p>
    <w:p w14:paraId="659C4A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劳动合同可以约定试用期。试用期最长不得超过六个月。</w:t>
      </w:r>
    </w:p>
    <w:p w14:paraId="5BD33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劳动合同当事人可以在劳动合同中约定保守用人单位商业秘密的有关事项。</w:t>
      </w:r>
    </w:p>
    <w:p w14:paraId="2FDAA3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劳动合同期满或者当事人约定的劳动合同终止条件出现，劳动合同即行终止。</w:t>
      </w:r>
    </w:p>
    <w:p w14:paraId="001247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经劳动合同当事人协商一致，劳动合同可以解除。</w:t>
      </w:r>
    </w:p>
    <w:p w14:paraId="4F902D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劳动者有下列情形之一的，用人单位可以解除劳动合同：</w:t>
      </w:r>
    </w:p>
    <w:p w14:paraId="72BCF5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（一）在试用期间被证明不符合录用条件的；</w:t>
      </w:r>
    </w:p>
    <w:p w14:paraId="54FEF8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（二）严重违反劳动纪律或者用人单位规章制度的；</w:t>
      </w:r>
    </w:p>
    <w:p w14:paraId="07B00D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（三）严重失职，营私舞弊，对用人单位利益造成重大损害的；</w:t>
      </w:r>
    </w:p>
    <w:p w14:paraId="21C975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（四）被依法追究刑事责任的。</w:t>
      </w:r>
    </w:p>
    <w:p w14:paraId="7113F1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有下列情形之一的，用人单位可以解除劳动合同，但是应当提前三十日以书面形式通知劳动者本人：</w:t>
      </w:r>
    </w:p>
    <w:p w14:paraId="14587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（一）劳动者患病或者非因工负伤，医疗期满后，不能从事原工作也不能从事由用人单位另行安排的工作的；</w:t>
      </w:r>
    </w:p>
    <w:p w14:paraId="40C4A1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（二）劳动者不能胜任工作，经过培训或者调整工作岗位，仍不能胜任工作的；</w:t>
      </w:r>
    </w:p>
    <w:p w14:paraId="5273D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（三）劳动合同订立时所依据的客观情况发生重大变化，致使原劳动合同无法履行，经当事人协商不能就变更劳动合同达成协议的。</w:t>
      </w:r>
    </w:p>
    <w:p w14:paraId="025547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用人单位濒临破产进行法定整顿期间或者生产经营状况发生严重困难，确需裁减人员的，应当提前三十日向工会或者全体职工说明情况，听取工会或者职工的意见，经向劳动行政部门报告后，可以裁减人员。</w:t>
      </w:r>
    </w:p>
    <w:p w14:paraId="6B4AFB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用人单位依据本条规定裁减人员，在六个月内录用人员的，应当优先录用被裁减的人员。</w:t>
      </w:r>
    </w:p>
    <w:p w14:paraId="4BE37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用人单位依据本法第二十四条、第二十六条、第二十七条的规定解除劳动合同的，应当依照国家有关规定给予经济补偿。</w:t>
      </w:r>
    </w:p>
    <w:p w14:paraId="2E7E6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劳动者有下列情形之一的，用人单位不得依据本法第二十六条、第二十七条的规定解除劳动合同：</w:t>
      </w:r>
    </w:p>
    <w:p w14:paraId="723802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（一）患职业病或者因工负伤并被确认丧失或者部分丧失劳动能力的；</w:t>
      </w:r>
    </w:p>
    <w:p w14:paraId="3E8791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（二）患病或者负伤，在规定的医疗期内的；</w:t>
      </w:r>
    </w:p>
    <w:p w14:paraId="006BCA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（三）女职工在孕期、产期、哺乳期内的；</w:t>
      </w:r>
    </w:p>
    <w:p w14:paraId="2161D9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（四）法律、行政法规规定的其他情形。</w:t>
      </w:r>
    </w:p>
    <w:p w14:paraId="245841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用人单位解除劳动合同，工会认为不适当的，有权提出意见。如果用人单位违反法律、法规或者劳动合同，工会有权要求重新处理；劳动者申请仲裁或者提起诉讼的，工会应当依法给予支持和帮助。</w:t>
      </w:r>
    </w:p>
    <w:p w14:paraId="65B0F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劳动者解除劳动合同，应当提前三十日以书面形式通知用人单位。</w:t>
      </w:r>
    </w:p>
    <w:p w14:paraId="598D32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有下列情形之一的，劳动者可以随时通知用人单位解除劳动合同：</w:t>
      </w:r>
    </w:p>
    <w:p w14:paraId="6FE7BA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（一）在试用期内的；</w:t>
      </w:r>
    </w:p>
    <w:p w14:paraId="19FBF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（二）用人单位以暴力、威胁或者非法限制人身自由的手段强迫劳动的；</w:t>
      </w:r>
    </w:p>
    <w:p w14:paraId="4DD07F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（三）用人单位未按照劳动合同约定支付劳动报酬或者提供劳动条件的。</w:t>
      </w:r>
    </w:p>
    <w:p w14:paraId="0FAEE4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企业职工一方与企业可以就劳动报酬、工作时间、休息休假、劳动安全卫生、保险福利等事项，签订集体合同。集体合同草案应当提交职工代表大会或者全体职工讨论通过。</w:t>
      </w:r>
    </w:p>
    <w:p w14:paraId="63CD53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集体合同由工会代表职工与企业签订；没有建立工会的企业，由职工推举的代表与企业签订。</w:t>
      </w:r>
    </w:p>
    <w:p w14:paraId="343D0B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集体合同签订后应当报送劳动行政部门；劳动行政部门自收到集体合同文本之日起十五日内未提出异议的，集体合同即行生效。</w:t>
      </w:r>
    </w:p>
    <w:p w14:paraId="1DC125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依法签订的集体合同对企业和企业全体职工具有约束力。职工个人与企业订立的劳动合同中劳动条件和劳动报酬等标准不得低于集体合同的规定。</w:t>
      </w:r>
    </w:p>
    <w:p w14:paraId="7998B0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F4D7A4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工作时间和休息休假</w:t>
      </w:r>
    </w:p>
    <w:p w14:paraId="5CE8DA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29A699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国家实行劳动者每日工作时间不超过八小时、平均每周工作时间不超过四十四小时的工时制度。</w:t>
      </w:r>
    </w:p>
    <w:p w14:paraId="2E3AD2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对实行计件工作的劳动者，用人单位应当根据本法第三十六条规定的工时制度合理确定其劳动</w:t>
      </w:r>
    </w:p>
    <w:p w14:paraId="09696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rPr>
        <w:t>定额和计件报酬标准。</w:t>
      </w:r>
    </w:p>
    <w:p w14:paraId="1BBB5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用人单位应当保证劳动者每周至少休息一日。</w:t>
      </w:r>
    </w:p>
    <w:p w14:paraId="001897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企业因生产特点不能实行本法第三十六条、第三十八条规定的，经劳动行政部门批准，可以实行其他工作和休息办法。</w:t>
      </w:r>
    </w:p>
    <w:p w14:paraId="31A63D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用人单位在下列节日期间应当依法安排劳动者休假：</w:t>
      </w:r>
    </w:p>
    <w:p w14:paraId="4604FF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（一）元旦；</w:t>
      </w:r>
    </w:p>
    <w:p w14:paraId="258240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（二）春节；</w:t>
      </w:r>
    </w:p>
    <w:p w14:paraId="3B9655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（三）国际劳动节；</w:t>
      </w:r>
    </w:p>
    <w:p w14:paraId="6865CE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（四）国庆节；</w:t>
      </w:r>
    </w:p>
    <w:p w14:paraId="1C1C85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（五）法律、法规规定的其他休假节日。</w:t>
      </w:r>
    </w:p>
    <w:p w14:paraId="3FBD9F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14:paraId="194EF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有下列情形之一的，延长工作时间不受本法第四十一条规定的限制：</w:t>
      </w:r>
    </w:p>
    <w:p w14:paraId="596DA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（一）发生自然灾害、事故或者因其他原因，威胁劳动者生命健康和财产安全，需要紧急处理的；</w:t>
      </w:r>
    </w:p>
    <w:p w14:paraId="1C7540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（二）生产设备、交通运输线路、公共设施发生故障，影响生产和公众利益，必须及时抢修的；</w:t>
      </w:r>
    </w:p>
    <w:p w14:paraId="2D373B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（三）法律、行政法规规定的其他情形。</w:t>
      </w:r>
    </w:p>
    <w:p w14:paraId="4904E1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用人单位不得违反本法规定延长劳动者的工作时间。</w:t>
      </w:r>
    </w:p>
    <w:p w14:paraId="4A075E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有下列情形之一的，用人单位应当按照下列标准支付高于劳动者正常工作时间工资的工资报酬：</w:t>
      </w:r>
    </w:p>
    <w:p w14:paraId="4542ED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（一）安排劳动者延长工作时间的，支付不低于工资的百分之一百五十的工资报酬；</w:t>
      </w:r>
    </w:p>
    <w:p w14:paraId="3C1C9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（二）休息日安排劳动者工作又不能安排补休的，支付不低于工资的百分之二百的工资报酬；</w:t>
      </w:r>
    </w:p>
    <w:p w14:paraId="2BDDA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（三）法定休假日安排劳动者工作的，支付不低于工资的百分之三百的工资报酬。</w:t>
      </w:r>
    </w:p>
    <w:p w14:paraId="2ED82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国家实行带薪年休假制度。</w:t>
      </w:r>
    </w:p>
    <w:p w14:paraId="4D3389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劳动者连续工作一年以上的，享受带薪年休假。具体办法由国务院规定。</w:t>
      </w:r>
    </w:p>
    <w:p w14:paraId="0B347D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F0A68D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工资</w:t>
      </w:r>
    </w:p>
    <w:p w14:paraId="4E7446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30F52A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工资分配应当遵循按劳分配原则，实行同工同酬。</w:t>
      </w:r>
    </w:p>
    <w:p w14:paraId="24BBB6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工资水平在经济发展的基础上逐步提高。国家对工资总量实行宏观调控。</w:t>
      </w:r>
    </w:p>
    <w:p w14:paraId="58D90B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用人单位根据本单位的生产经营特点和经济效益，依法自主确定本单位的工资分配方式和工资水平。</w:t>
      </w:r>
    </w:p>
    <w:p w14:paraId="52713A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国家实行最低工资保障制度。最低工资的具体标准由省、自治区、直辖市人民政府规定，报国务院备案。</w:t>
      </w:r>
    </w:p>
    <w:p w14:paraId="3D24BA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用人单位支付劳动者的工资不得低于当地最低工资标准。</w:t>
      </w:r>
    </w:p>
    <w:p w14:paraId="255632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确定和调整最低工资标准应当综合参考下列因素：</w:t>
      </w:r>
    </w:p>
    <w:p w14:paraId="2C6131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（一）劳动者本人及平均赡养人口的最低生活费用；</w:t>
      </w:r>
    </w:p>
    <w:p w14:paraId="598C5E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（二）社会平均工资水平；</w:t>
      </w:r>
    </w:p>
    <w:p w14:paraId="34C037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（三）劳动生产率；</w:t>
      </w:r>
    </w:p>
    <w:p w14:paraId="37F73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（四）就业状况；</w:t>
      </w:r>
    </w:p>
    <w:p w14:paraId="2D986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（五）地区之间经济发展水平的差异。</w:t>
      </w:r>
    </w:p>
    <w:p w14:paraId="7CBA01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工资应当以货币形式按月支付给劳动者本人。不得克扣或者无故拖欠劳动者的工资。</w:t>
      </w:r>
    </w:p>
    <w:p w14:paraId="219E2D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劳动者在法定休假日和婚丧假期间以及依法参加社会活动期间，用人单位应当依法支付工资。</w:t>
      </w:r>
    </w:p>
    <w:p w14:paraId="21A912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6F11AA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劳动安全卫生</w:t>
      </w:r>
    </w:p>
    <w:p w14:paraId="19EC83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DE064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用人单位必须建立、健全劳动安全卫生制度，严格执行国家劳动安全卫生规程和标准，对劳动者进行劳动安全卫生教育，防止劳动过程中的事故，减少职业危害。</w:t>
      </w:r>
    </w:p>
    <w:p w14:paraId="0683E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劳动安全卫生设施必须符合国家规定的标准。</w:t>
      </w:r>
    </w:p>
    <w:p w14:paraId="7F8523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新建、改建、扩建工程的劳动安全卫生设施必须与主体工程同时设计、同时施工、同时投入生产和使用。</w:t>
      </w:r>
    </w:p>
    <w:p w14:paraId="75F247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用人单位必须为劳动者提供符合国家规定的劳动安全卫生条件和必要的劳动防护用品，对从事有职业危害作业的劳动者应当定期进行健康检查。</w:t>
      </w:r>
    </w:p>
    <w:p w14:paraId="68110C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从事特种作业的劳动者必须经过专门培训并取得特种作业资格。</w:t>
      </w:r>
    </w:p>
    <w:p w14:paraId="3975F4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劳动者在劳动过程中必须严格遵守安全操作规程。</w:t>
      </w:r>
    </w:p>
    <w:p w14:paraId="5650C3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劳动者对用人单位管理人员违章指挥、强令冒险作业，有权拒绝执行；对危害生命安全和身体健康的行为，有权提出批评、检举和控告。</w:t>
      </w:r>
    </w:p>
    <w:p w14:paraId="194679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国家建立伤亡事故和职业病统计报告和处理制度。县级以上各级人民政府劳动行政部门、有关部门和用人单位应当依法对劳动者在劳动过程中发生的伤亡事故和劳动者的职业病状况，进行统计、报告和处理。</w:t>
      </w:r>
    </w:p>
    <w:p w14:paraId="2196EE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499DA3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女职工和未成年工特殊保护</w:t>
      </w:r>
    </w:p>
    <w:p w14:paraId="747DB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CDDD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国家对女职工和未成年工实行特殊劳动保护。</w:t>
      </w:r>
    </w:p>
    <w:p w14:paraId="6C47DA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未成年工是指年满十六周岁未满十八周岁的劳动者。</w:t>
      </w:r>
    </w:p>
    <w:p w14:paraId="1B302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禁止安排女职工从事矿山井下、国家规定的第四级体力劳动强度的劳动和其他禁忌从事的劳动。</w:t>
      </w:r>
    </w:p>
    <w:p w14:paraId="0EB4C1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不得安排女职工在经期从事高处、低温、冷水作业和国家规定的第三级体力劳动强度的劳动。</w:t>
      </w:r>
    </w:p>
    <w:p w14:paraId="2C874F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不得安排女职工在怀孕期间从事国家规定的第三级体力劳动强度的劳动和孕期禁忌从事的劳动。对怀孕七个月以上的女职工，不得安排其延长工作时间和夜班劳动。</w:t>
      </w:r>
    </w:p>
    <w:p w14:paraId="7EC314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女职工生育享受不少于九十天的产假。</w:t>
      </w:r>
    </w:p>
    <w:p w14:paraId="5F3F21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不得安排女职工在哺乳未满一周岁的婴儿期间从事国家规定的第三级体力劳动强度的劳动和哺乳期禁忌从事的其他劳动，不得安排其延长工作时间和夜班劳动。</w:t>
      </w:r>
    </w:p>
    <w:p w14:paraId="7B4121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不得安排未成年工从事矿山井下、有毒有害、国家规定的第四级体力劳动强度的劳动和其他禁忌从事的劳动。</w:t>
      </w:r>
    </w:p>
    <w:p w14:paraId="7F6287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用人单位应当对未成年工定期进行健康检查。</w:t>
      </w:r>
    </w:p>
    <w:p w14:paraId="7AC28C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75945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职业培训</w:t>
      </w:r>
    </w:p>
    <w:p w14:paraId="650929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2F7052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国家通过各种途径，采取各种措施，发展职业培训事业，开发劳动者的职业技能，提高劳动者素质，增强劳动者的就业能力和工作能力。</w:t>
      </w:r>
    </w:p>
    <w:p w14:paraId="1FB7B9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各级人民政府应当把发展职业培训纳入社会经济发展的规划，鼓励和支持有条件的企业、事业组织、社会团体和个人进行各种形式的职业培训。</w:t>
      </w:r>
    </w:p>
    <w:p w14:paraId="0EE7A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用人单位应当建立职业培训制度，按照国家规定提取和使用职业培训经费，根据本单位实际，有计划地对劳动者进行职业培训。</w:t>
      </w:r>
    </w:p>
    <w:p w14:paraId="484833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从事技术工种的劳动者，上岗前必须经过培训。</w:t>
      </w:r>
    </w:p>
    <w:p w14:paraId="7C0CD0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国家确定职业分类，对规定的职业制定职业技能标准，实行职业资格证书制度，由经备案的考核鉴定机构负责对劳动者实施职业技能考核鉴定。</w:t>
      </w:r>
    </w:p>
    <w:p w14:paraId="539D08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39C70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社会保险和福利</w:t>
      </w:r>
    </w:p>
    <w:p w14:paraId="1FAE62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2266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国家发展社会保险事业，建立社会保险制度，设立社会保险基金，使劳动者在年老、患病、工伤、失业、生育等情况下获得帮助和补偿。</w:t>
      </w:r>
    </w:p>
    <w:p w14:paraId="62256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社会保险水平应当与社会经济发展水平和社会承受能力相适应。</w:t>
      </w:r>
    </w:p>
    <w:p w14:paraId="021FD6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社会保险基金按照保险类型确定资金来源，逐步实行社会统筹。用人单位和劳动者必须依法参加社会保险，缴纳社会保险费。</w:t>
      </w:r>
    </w:p>
    <w:p w14:paraId="0DD6B1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劳动者在下列情形下，依法享受社会保险待遇：</w:t>
      </w:r>
    </w:p>
    <w:p w14:paraId="1ADEB0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（一）退休；</w:t>
      </w:r>
    </w:p>
    <w:p w14:paraId="07F1E5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（二）患病、负伤；</w:t>
      </w:r>
    </w:p>
    <w:p w14:paraId="717E54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（三）因工伤残或者患职业病；</w:t>
      </w:r>
    </w:p>
    <w:p w14:paraId="659B91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（四）失业；</w:t>
      </w:r>
    </w:p>
    <w:p w14:paraId="1B2182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（五）生育。</w:t>
      </w:r>
    </w:p>
    <w:p w14:paraId="576710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劳动者死亡后，其遗属依法享受遗属津贴。</w:t>
      </w:r>
    </w:p>
    <w:p w14:paraId="56AB28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劳动者享受社会保险待遇的条件和标准由法律、法规规定。</w:t>
      </w:r>
    </w:p>
    <w:p w14:paraId="73486D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劳动者享受的社会保险金必须按时足额支付。</w:t>
      </w:r>
    </w:p>
    <w:p w14:paraId="50847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社会保险基金经办机构依照法律规定收支、管理和运营社会保险基金，并负有使社会保险基金保值增值的责任。</w:t>
      </w:r>
    </w:p>
    <w:p w14:paraId="06539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社会保险基金监督机构依照法律规定，对社会保险基金的收支、管理和运营实施监督。</w:t>
      </w:r>
    </w:p>
    <w:p w14:paraId="6356D9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社会保险基金经办机构和社会保险基金监督机构的设立和职能由法律规定。</w:t>
      </w:r>
    </w:p>
    <w:p w14:paraId="65C3FF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任何组织和个人不得挪用社会保险基金。</w:t>
      </w:r>
    </w:p>
    <w:p w14:paraId="20A45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国家鼓励用人单位根据本单位实际情况为劳动者建立补充保险。</w:t>
      </w:r>
    </w:p>
    <w:p w14:paraId="07117B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国家提倡劳动者个人进行储蓄性保险。</w:t>
      </w:r>
    </w:p>
    <w:p w14:paraId="576E74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国家发展社会福利事业，兴建公共福利设施，为劳动者休息、休养和疗养提供条件。</w:t>
      </w:r>
    </w:p>
    <w:p w14:paraId="5F36CB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用人单位应当创造条件，改善集体福利，提高劳动者的福利待遇。</w:t>
      </w:r>
    </w:p>
    <w:p w14:paraId="4DA1B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BDD1A7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劳动争议</w:t>
      </w:r>
    </w:p>
    <w:p w14:paraId="500CEB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3B6C3A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用人单位与劳动者发生劳动争议，当事人可以依法申请调解、仲裁、提起诉讼，也可以协商解决。</w:t>
      </w:r>
    </w:p>
    <w:p w14:paraId="75D97D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调解原则适用于仲裁和诉讼程序。</w:t>
      </w:r>
    </w:p>
    <w:p w14:paraId="125459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解决劳动争议，应当根据合法、公正、及时处理的原则，依法维护劳动争议当事人的合法权益。</w:t>
      </w:r>
    </w:p>
    <w:p w14:paraId="5818A9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14:paraId="6609C1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在用人单位内，可以设立劳动争议调解委员会。劳动争议调解委员会由职工代表、用人单位代表和工会代表组成。劳动争议调解委员会主任由工会代表担任。</w:t>
      </w:r>
    </w:p>
    <w:p w14:paraId="67E81C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劳动争议经调解达成协议的，当事人应当履行。</w:t>
      </w:r>
    </w:p>
    <w:p w14:paraId="46A333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劳动争议仲裁委员会由劳动行政部门代表、同级工会代表、用人单位方面的代表组成。劳动争议仲裁委员会主任由劳动行政部门代表担任。</w:t>
      </w:r>
    </w:p>
    <w:p w14:paraId="485E1B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提出仲裁要求的一方应当自劳动争议发生之日起六十日内向劳动争议仲裁委员会提出书面申请。仲裁裁决一般应在收到仲裁申请的六十日内作出。对仲裁裁决无异议的，当事人必须履行。</w:t>
      </w:r>
    </w:p>
    <w:p w14:paraId="0EC4F8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劳动争议当事人对仲裁裁决不服的，可以自收到仲裁裁决书之日起十五日内向人民法院提起诉讼。一方当事人在法定期限内不起诉又不履行仲裁裁决的，另一方当事人可以申请人民法院强制执行。</w:t>
      </w:r>
    </w:p>
    <w:p w14:paraId="62003C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因签订集体合同发生争议，当事人协商解决不成的，当地人民政府劳动行政部门可以组织有关各方协调处理。</w:t>
      </w:r>
    </w:p>
    <w:p w14:paraId="34F536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因履行集体合同发生争议，当事人协商解决不成的，可以向劳动争议仲裁委员会申请仲裁；对仲裁裁决不服的，可以自收到仲裁裁决书之日起十五日内向人民法院提起诉讼。</w:t>
      </w:r>
    </w:p>
    <w:p w14:paraId="13EEA5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D5397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第十一章　监督检查</w:t>
      </w:r>
    </w:p>
    <w:p w14:paraId="74EB2A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5C0D7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县级以上各级人民政府劳动行政部门依法对用人单位遵守劳动法律、法规的情况进行监督检查，对违反劳动法律、法规的行为有权制止，并责令改正。</w:t>
      </w:r>
    </w:p>
    <w:p w14:paraId="1AC4C5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县级以上各级人民政府劳动行政部门监督检查人员执行公务，有权进入用人单位了解执行劳动法律、法规的情况，查阅必要的资料，并对劳动场所进行检查。</w:t>
      </w:r>
    </w:p>
    <w:p w14:paraId="062602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县级以上各级人民政府劳动行政部门监督检查人员执行公务，必须出示证件，秉公执法并遵守有关规定。</w:t>
      </w:r>
    </w:p>
    <w:p w14:paraId="210491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县级以上各级人民政府有关部门在各自职责范围内，对用人单位遵守劳动法律、法规的情况进行监督。</w:t>
      </w:r>
    </w:p>
    <w:p w14:paraId="0F572E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各级工会依法维护劳动者的合法权益，对用人单位遵守劳动法律、法规的情况进行监督。</w:t>
      </w:r>
    </w:p>
    <w:p w14:paraId="2D4F6C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任何组织和个人对于违反劳动法律、法规的行为有权检举和控告。</w:t>
      </w:r>
    </w:p>
    <w:p w14:paraId="4639BE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95E021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第十二章　法律责任</w:t>
      </w:r>
    </w:p>
    <w:p w14:paraId="3AF4EA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1D3CEE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第八十九条</w:t>
      </w:r>
      <w:r>
        <w:rPr>
          <w:rFonts w:hint="eastAsia" w:ascii="Times New Roman" w:hAnsi="Times New Roman" w:eastAsia="仿宋_GB2312" w:cs="Arial"/>
          <w:b w:val="0"/>
          <w:kern w:val="0"/>
          <w:sz w:val="32"/>
          <w:szCs w:val="32"/>
        </w:rPr>
        <w:t>　用人单位制定的劳动规章制度违反法律、法规规定的，由劳动行政部门给予警告，责令改正；</w:t>
      </w:r>
    </w:p>
    <w:p w14:paraId="20C826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rPr>
        <w:t>对劳动者造成损害的，应当承担赔偿责任。</w:t>
      </w:r>
    </w:p>
    <w:p w14:paraId="4BFE63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第九十条</w:t>
      </w:r>
      <w:r>
        <w:rPr>
          <w:rFonts w:hint="eastAsia" w:ascii="Times New Roman" w:hAnsi="Times New Roman" w:eastAsia="仿宋_GB2312" w:cs="Arial"/>
          <w:b w:val="0"/>
          <w:kern w:val="0"/>
          <w:sz w:val="32"/>
          <w:szCs w:val="32"/>
        </w:rPr>
        <w:t>　用人单位违反本法规定，延长劳动者工作时间的，由劳动行政部门给予警告，责令改正，并可以处以罚款。</w:t>
      </w:r>
    </w:p>
    <w:p w14:paraId="5F55C3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第九十一条</w:t>
      </w:r>
      <w:r>
        <w:rPr>
          <w:rFonts w:hint="eastAsia" w:ascii="Times New Roman" w:hAnsi="Times New Roman" w:eastAsia="仿宋_GB2312" w:cs="Arial"/>
          <w:b w:val="0"/>
          <w:kern w:val="0"/>
          <w:sz w:val="32"/>
          <w:szCs w:val="32"/>
        </w:rPr>
        <w:t>　用人单位有下列侵害劳动者合法权益情形之一的，由劳动行政部门责令支付劳动者的工资报酬、经济补偿，并可以责令支付赔偿金：</w:t>
      </w:r>
    </w:p>
    <w:p w14:paraId="001CA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（一）克扣或者无故拖欠劳动者工资的；</w:t>
      </w:r>
    </w:p>
    <w:p w14:paraId="47CF7A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（二）拒不支付劳动者延长工作时间工资报酬的；</w:t>
      </w:r>
    </w:p>
    <w:p w14:paraId="371587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（三）低于当地最低工资标准支付劳动者工资的；</w:t>
      </w:r>
    </w:p>
    <w:p w14:paraId="79F10F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（四）解除劳动合同后，未依照本法规定给予劳动者经济补偿的。</w:t>
      </w:r>
    </w:p>
    <w:p w14:paraId="53049D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第九十二条</w:t>
      </w:r>
      <w:r>
        <w:rPr>
          <w:rFonts w:hint="eastAsia" w:ascii="Times New Roman" w:hAnsi="Times New Roman" w:eastAsia="仿宋_GB2312" w:cs="Arial"/>
          <w:b w:val="0"/>
          <w:kern w:val="0"/>
          <w:sz w:val="32"/>
          <w:szCs w:val="32"/>
        </w:rPr>
        <w:t>　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依照刑法有关规定追究刑事责任。</w:t>
      </w:r>
    </w:p>
    <w:p w14:paraId="322B5C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第九十三条</w:t>
      </w:r>
      <w:r>
        <w:rPr>
          <w:rFonts w:hint="eastAsia" w:ascii="Times New Roman" w:hAnsi="Times New Roman" w:eastAsia="仿宋_GB2312" w:cs="Arial"/>
          <w:b w:val="0"/>
          <w:kern w:val="0"/>
          <w:sz w:val="32"/>
          <w:szCs w:val="32"/>
        </w:rPr>
        <w:t>　用人单位强令劳动者违章冒险作业，发生重大伤亡事故，造成严重后果的，对责任人员依法追究刑事责任。</w:t>
      </w:r>
    </w:p>
    <w:p w14:paraId="57D717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第九十四条</w:t>
      </w:r>
      <w:r>
        <w:rPr>
          <w:rFonts w:hint="eastAsia" w:ascii="Times New Roman" w:hAnsi="Times New Roman" w:eastAsia="仿宋_GB2312" w:cs="Arial"/>
          <w:b w:val="0"/>
          <w:kern w:val="0"/>
          <w:sz w:val="32"/>
          <w:szCs w:val="32"/>
        </w:rPr>
        <w:t>　用人单位非法招用未满十六周岁的未成年人的，由劳动行政部门责令改正，处以罚款；情节严重的，由市场监督管理部门吊销营业执照。</w:t>
      </w:r>
    </w:p>
    <w:p w14:paraId="3BE945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第九十五条</w:t>
      </w:r>
      <w:r>
        <w:rPr>
          <w:rFonts w:hint="eastAsia" w:ascii="Times New Roman" w:hAnsi="Times New Roman" w:eastAsia="仿宋_GB2312" w:cs="Arial"/>
          <w:b w:val="0"/>
          <w:kern w:val="0"/>
          <w:sz w:val="32"/>
          <w:szCs w:val="32"/>
        </w:rPr>
        <w:t>　用人单位违反本法对女职工和未成年工的保护规定，侵害其合法权益的，由劳动行政部门责令改正，处以罚款；对女职工或者未成年工造成损害的，应当承担赔偿责任。</w:t>
      </w:r>
    </w:p>
    <w:p w14:paraId="4B23DF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第九十六条</w:t>
      </w:r>
      <w:r>
        <w:rPr>
          <w:rFonts w:hint="eastAsia" w:ascii="Times New Roman" w:hAnsi="Times New Roman" w:eastAsia="仿宋_GB2312" w:cs="Arial"/>
          <w:b w:val="0"/>
          <w:kern w:val="0"/>
          <w:sz w:val="32"/>
          <w:szCs w:val="32"/>
        </w:rPr>
        <w:t>　用人单位有下列行为之一，由公安机关对责任人员处以十五日以下拘留、罚款或者警告；构成犯罪的，对责任人员依法追究刑事责任：</w:t>
      </w:r>
    </w:p>
    <w:p w14:paraId="38D2C5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（一）以暴力、威胁或者非法限制人身自由的手段强迫劳动的；</w:t>
      </w:r>
    </w:p>
    <w:p w14:paraId="39EFEC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（二）侮辱、体罚、殴打、非法搜查和拘禁劳动者的。</w:t>
      </w:r>
    </w:p>
    <w:p w14:paraId="7702BB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第九十七条</w:t>
      </w:r>
      <w:r>
        <w:rPr>
          <w:rFonts w:hint="eastAsia" w:ascii="Times New Roman" w:hAnsi="Times New Roman" w:eastAsia="仿宋_GB2312" w:cs="Arial"/>
          <w:b w:val="0"/>
          <w:kern w:val="0"/>
          <w:sz w:val="32"/>
          <w:szCs w:val="32"/>
        </w:rPr>
        <w:t>　由于用人单位的原因订立的无效合同，对劳动者造成损害的，应当承担赔偿责任。</w:t>
      </w:r>
    </w:p>
    <w:p w14:paraId="4F2E4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第九十八条</w:t>
      </w:r>
      <w:r>
        <w:rPr>
          <w:rFonts w:hint="eastAsia" w:ascii="Times New Roman" w:hAnsi="Times New Roman" w:eastAsia="仿宋_GB2312" w:cs="Arial"/>
          <w:b w:val="0"/>
          <w:kern w:val="0"/>
          <w:sz w:val="32"/>
          <w:szCs w:val="32"/>
        </w:rPr>
        <w:t>　用人单位违反本法规定的条件解除劳动合同或者故意拖延不订立劳动合同的，由劳动行政部门责令改正；对劳动者造成损害的，应当承担赔偿责任。</w:t>
      </w:r>
    </w:p>
    <w:p w14:paraId="47B9F4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第九十九条</w:t>
      </w:r>
      <w:r>
        <w:rPr>
          <w:rFonts w:hint="eastAsia" w:ascii="Times New Roman" w:hAnsi="Times New Roman" w:eastAsia="仿宋_GB2312" w:cs="Arial"/>
          <w:b w:val="0"/>
          <w:kern w:val="0"/>
          <w:sz w:val="32"/>
          <w:szCs w:val="32"/>
        </w:rPr>
        <w:t>　用人单位招用尚未解除劳动合同的劳动者，对原用人单位造成经济损失的，该用人单位应当依法承担连带赔偿责任。</w:t>
      </w:r>
    </w:p>
    <w:p w14:paraId="3EC653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第一百条</w:t>
      </w:r>
      <w:r>
        <w:rPr>
          <w:rFonts w:hint="eastAsia" w:ascii="Times New Roman" w:hAnsi="Times New Roman" w:eastAsia="仿宋_GB2312" w:cs="Arial"/>
          <w:b w:val="0"/>
          <w:kern w:val="0"/>
          <w:sz w:val="32"/>
          <w:szCs w:val="32"/>
        </w:rPr>
        <w:t>　用人单位无故不缴纳社会保险费的，由劳动行政部门责令其限期缴纳；逾期不缴的，可以加收滞纳金。</w:t>
      </w:r>
    </w:p>
    <w:p w14:paraId="6A2051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第一百零一条</w:t>
      </w:r>
      <w:r>
        <w:rPr>
          <w:rFonts w:hint="eastAsia" w:ascii="Times New Roman" w:hAnsi="Times New Roman" w:eastAsia="仿宋_GB2312" w:cs="Arial"/>
          <w:b w:val="0"/>
          <w:kern w:val="0"/>
          <w:sz w:val="32"/>
          <w:szCs w:val="32"/>
        </w:rPr>
        <w:t>　用人单位无理阻挠劳动行政部门、有关部门及其工作人员行使监督检查权，打击报复举报人员的，由劳动行政部门或者有关部门处以罚款；构成犯罪的，对责任人员依法追究刑事责任。</w:t>
      </w:r>
    </w:p>
    <w:p w14:paraId="046467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第一百零二条</w:t>
      </w:r>
      <w:r>
        <w:rPr>
          <w:rFonts w:hint="eastAsia" w:ascii="Times New Roman" w:hAnsi="Times New Roman" w:eastAsia="仿宋_GB2312" w:cs="Arial"/>
          <w:b w:val="0"/>
          <w:kern w:val="0"/>
          <w:sz w:val="32"/>
          <w:szCs w:val="32"/>
        </w:rPr>
        <w:t>　劳动者违反本法规定的条件解除劳动合同或者违反劳动合同中约定的保密事项，对用人单位造成经济损失的，应当依法承担赔偿责任。</w:t>
      </w:r>
    </w:p>
    <w:p w14:paraId="6B6321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第一百零三条</w:t>
      </w:r>
      <w:r>
        <w:rPr>
          <w:rFonts w:hint="eastAsia" w:ascii="Times New Roman" w:hAnsi="Times New Roman" w:eastAsia="仿宋_GB2312" w:cs="Arial"/>
          <w:b w:val="0"/>
          <w:kern w:val="0"/>
          <w:sz w:val="32"/>
          <w:szCs w:val="32"/>
        </w:rPr>
        <w:t>　劳动行政部门或者有关部门的工作人员滥用职权、玩忽职守、徇私舞弊，构成犯罪的，依法追究刑事责任；不构成犯罪的，给予行政处分。</w:t>
      </w:r>
    </w:p>
    <w:p w14:paraId="316E4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第一百零四条</w:t>
      </w:r>
      <w:r>
        <w:rPr>
          <w:rFonts w:hint="eastAsia" w:ascii="Times New Roman" w:hAnsi="Times New Roman" w:eastAsia="仿宋_GB2312" w:cs="Arial"/>
          <w:b w:val="0"/>
          <w:kern w:val="0"/>
          <w:sz w:val="32"/>
          <w:szCs w:val="32"/>
        </w:rPr>
        <w:t>　国家工作人员和社会保险基金经办机构的工作人员挪用社会保险基金，构成犯罪的，依法追究刑事责任。</w:t>
      </w:r>
    </w:p>
    <w:p w14:paraId="4FFA2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第一百零五条</w:t>
      </w:r>
      <w:r>
        <w:rPr>
          <w:rFonts w:hint="eastAsia" w:ascii="Times New Roman" w:hAnsi="Times New Roman" w:eastAsia="仿宋_GB2312" w:cs="Arial"/>
          <w:b w:val="0"/>
          <w:kern w:val="0"/>
          <w:sz w:val="32"/>
          <w:szCs w:val="32"/>
        </w:rPr>
        <w:t>　违反本法规定侵害劳动者合法权益，其他法律、行政法规已规定处罚的，依照该法律、行政法规的规定处罚。</w:t>
      </w:r>
    </w:p>
    <w:p w14:paraId="4D9804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4DF1BF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第十三章　附则</w:t>
      </w:r>
    </w:p>
    <w:p w14:paraId="434CE4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A6E55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第一百零六条</w:t>
      </w:r>
      <w:r>
        <w:rPr>
          <w:rFonts w:hint="eastAsia" w:ascii="Times New Roman" w:hAnsi="Times New Roman" w:eastAsia="仿宋_GB2312" w:cs="Arial"/>
          <w:b w:val="0"/>
          <w:kern w:val="0"/>
          <w:sz w:val="32"/>
          <w:szCs w:val="32"/>
        </w:rPr>
        <w:t>　省、自治区、直辖市人民政府根据本法和本地区的实际情况，规定劳动合同制度的实施步骤，报国务院备案。</w:t>
      </w:r>
    </w:p>
    <w:p w14:paraId="6B31D8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第一百零七条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10F3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E3AC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24E3AC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CFDB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DD1A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0ADD1A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B411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6AB9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D93FD8"/>
    <w:rsid w:val="08210A6D"/>
    <w:rsid w:val="0B957AC8"/>
    <w:rsid w:val="0C4E6F56"/>
    <w:rsid w:val="0D2F2A95"/>
    <w:rsid w:val="19F86B68"/>
    <w:rsid w:val="2828389B"/>
    <w:rsid w:val="2F7753E6"/>
    <w:rsid w:val="3258761C"/>
    <w:rsid w:val="417106DF"/>
    <w:rsid w:val="44BC0EEC"/>
    <w:rsid w:val="482A39F4"/>
    <w:rsid w:val="56755F92"/>
    <w:rsid w:val="6327783A"/>
    <w:rsid w:val="653A70E2"/>
    <w:rsid w:val="68551F7E"/>
    <w:rsid w:val="6C1E17DE"/>
    <w:rsid w:val="6F2E17F1"/>
    <w:rsid w:val="72406E3D"/>
    <w:rsid w:val="752245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2159</Words>
  <Characters>12310</Characters>
  <Lines>102</Lines>
  <Paragraphs>28</Paragraphs>
  <TotalTime>26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2025-06-29T09:57:24Z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813992B71DC54E1F88042E455FCD4181_12</vt:lpwstr>
  </property>
</Properties>
</file>