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AC3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55B7E1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69C327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突发事件应对法</w:t>
      </w:r>
    </w:p>
    <w:p w14:paraId="2983AF7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44"/>
          <w:szCs w:val="44"/>
        </w:rPr>
      </w:pPr>
    </w:p>
    <w:p w14:paraId="3209878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C2B9E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6C8943E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403162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01F582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预防与应急准备</w:t>
      </w:r>
    </w:p>
    <w:p w14:paraId="3EAA9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监测与预警</w:t>
      </w:r>
    </w:p>
    <w:p w14:paraId="25C69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应急处置与救援</w:t>
      </w:r>
    </w:p>
    <w:p w14:paraId="40235D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事后恢复与重建</w:t>
      </w:r>
    </w:p>
    <w:p w14:paraId="04D3FE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66F29E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3C1FB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138D10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45D459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BD41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为了预防和减少突发事件的发生，控制、减轻和消除突发事件引起的严重社会危害，规范突发事件应对活动，保护人民生命财产安全，维护国家安全、公共安全、环境安全和社会秩序，制定本法。</w:t>
      </w:r>
    </w:p>
    <w:p w14:paraId="2A62A3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突发事件的预防与应急准备、监测与预警、应急处置与救援、事后恢复与重建等应对活动，适用本法。</w:t>
      </w:r>
    </w:p>
    <w:p w14:paraId="49594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本法所称突发事件，是指突然发生，造成或者可能造成严重社会危害，需要采取应急处置措施予以应对的自然灾害、事故灾难、公共卫生事件和社会安全事件。</w:t>
      </w:r>
    </w:p>
    <w:p w14:paraId="3F422C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按照社会危害程度、影响范围等因素，自然灾害、事故灾难、公共卫生事件分为特别重大、重大、较大和一般四级。法律、行政法规或者国务院另有规定的，从其规定。</w:t>
      </w:r>
    </w:p>
    <w:p w14:paraId="3A6653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突发事件的分级标准由国务院或者国务院确定的部门制定。</w:t>
      </w:r>
    </w:p>
    <w:p w14:paraId="11C63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国家建立统一领导、综合协调、分类管理、分级负责、属地管理为主的应急管理体制。</w:t>
      </w:r>
    </w:p>
    <w:p w14:paraId="4B26F6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突发事件应对工作实行预防为主、预防与应急相结合的原则。国家建立重大突发事件风险评估体系，对可能发生的突发事件进行综合性评估，减少重大突发事件的发生，最大限度地减轻重大突发事件的影响。</w:t>
      </w:r>
    </w:p>
    <w:p w14:paraId="16800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国家建立有效的社会动员机制，增强全民的公共安全和防范风险的意识，提高全社会的避险救助能力。</w:t>
      </w:r>
    </w:p>
    <w:p w14:paraId="3A76C3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县级人民政府对本行政区域内突发事件的应对工作负责；涉及两个以上行政区域的，由有关行政区域共同的上一级人民政府负责，或者由各有关行政区域的上一级人民政府共同负责。</w:t>
      </w:r>
    </w:p>
    <w:p w14:paraId="4F9FD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突发事件发生后，发生地县级人民政府应当立即采取措施控制事态发展，组织开展应急救援和处置工作，并立即向上一级人民政府报告，必要时可以越级上报。</w:t>
      </w:r>
    </w:p>
    <w:p w14:paraId="22EF6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突发事件发生地县级人民政府不能消除或者不能有效控制突发事件引起的严重社会危害的，应当及时向上级人民政府报告。上级人民政府应当及时采取措施，统一领导应急处置工作。</w:t>
      </w:r>
    </w:p>
    <w:p w14:paraId="0B1DA4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法律、行政法规规定由国务院有关部门对突发事件的应对工作负责的，从其规定；地方人民政府应当积极配合并提供必要的支持。</w:t>
      </w:r>
    </w:p>
    <w:p w14:paraId="2709D8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国务院在总理领导下研究、决定和部署特别重大突发事件的应对工作；根据实际需要，设立国家突发事件应急指挥机构，负责突发事件应对工作；必要时，国务院可以派出工作组指导有关工作。</w:t>
      </w:r>
    </w:p>
    <w:p w14:paraId="53DF5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w:t>
      </w:r>
    </w:p>
    <w:p w14:paraId="6FEE2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上级人民政府主管部门应当在各自职责范围内，指导、协助下级人民政府及其相应部门做好有关突发事件的应对工作。</w:t>
      </w:r>
    </w:p>
    <w:p w14:paraId="14BCCB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国务院和县级以上地方各级人民政府是突发事件应对工作的行政领导机关，其办事机构及具体职责由国务院规定。</w:t>
      </w:r>
    </w:p>
    <w:p w14:paraId="48D686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有关人民政府及其部门作出的应对突发事件的决定、命令，应当及时公布。</w:t>
      </w:r>
    </w:p>
    <w:p w14:paraId="3D061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有关人民政府及其部门采取的应对突发事件的措施，应当与突发事件可能造成的社会危害的性质、程度和范围相适应；有多种措施可供选择的，应当选择有利于最大程度地保护公民、法人和其他组织权益的措施。</w:t>
      </w:r>
    </w:p>
    <w:p w14:paraId="4B2613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公民、法人和其他组织有义务参与突发事件应对工作。</w:t>
      </w:r>
    </w:p>
    <w:p w14:paraId="0F65EA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有关人民政府及其部门为应对突发事件，可以征用单位和个人的财产。被征用的财产在使用完毕或者突发事件应急处置工作结束后，应当及时返还。财产被征用或者征用后毁损、灭失的，应当给予补偿。</w:t>
      </w:r>
    </w:p>
    <w:p w14:paraId="687194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因采取突发事件应对措施，诉讼、行政复议、仲裁活动不能正常进行的，适用有关时效中止和程序中止的规定，但法律另有规定的除外。</w:t>
      </w:r>
    </w:p>
    <w:p w14:paraId="46DAB1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中国人民解放军、中国人民武装警察部队和民兵组织依照本法和其他有关法律、行政法规、军事法规的规定以及国务院、中央军事委员会的命令，参加突发事件的应急救援和处置工作。</w:t>
      </w:r>
    </w:p>
    <w:p w14:paraId="43A1C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政府在突发事件的预防、监测与预警、应急处置与救援、事后恢复与重建等方面，同外国政府和有关国际组织开展合作与交流。</w:t>
      </w:r>
    </w:p>
    <w:p w14:paraId="2CE7E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县级以上人民政府作出应对突发事件的决定、命令，应当报本级人民代表大会常务委员会备案；突发事件应急处置工作结束后，应当向本级人民代表大会常务委员会作出专项工作报告。</w:t>
      </w:r>
    </w:p>
    <w:p w14:paraId="36347CD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81596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预防与应急准备</w:t>
      </w:r>
    </w:p>
    <w:p w14:paraId="58FB282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2764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国家建立健全突发事件应急预案体系。</w:t>
      </w:r>
    </w:p>
    <w:p w14:paraId="66A0E4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国务院制定国家突发事件总体应急预案，组织制定国家突发事件专项应急预案；国务院有关部门根据各自的职责和国务院相关应急预案，制定国家突发事件部门应急预案。</w:t>
      </w:r>
    </w:p>
    <w:p w14:paraId="1A45E6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地方各级人民政府和县级以上地方各级人民政府有关部门根据有关法律、法规、规章、上级人民政府及其有关部门的应急预案以及本地区的实际情况，制定相应的突发事件应急预案。</w:t>
      </w:r>
    </w:p>
    <w:p w14:paraId="7662E7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应急预案制定机关应当根据实际需要和情势变化，适时修订应急预案。应急预案的制定、修订程序由国务院规定。</w:t>
      </w:r>
    </w:p>
    <w:p w14:paraId="5B75D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w:t>
      </w:r>
    </w:p>
    <w:p w14:paraId="4349BA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城乡规划应当符合预防、处置突发事件的需要，统筹安排应对突发事件所必需的设备和基础设施建设，合理确定应急避难场所。</w:t>
      </w:r>
    </w:p>
    <w:p w14:paraId="2835C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县级人民政府应当对本行政区域内容易引发自然灾害、事故灾难和公共卫生事件的危险源、危险区域进行调查、登记、风险评估，定期进行检查、监控，并责令有关单位采取安全防范措施。</w:t>
      </w:r>
    </w:p>
    <w:p w14:paraId="67674A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省级和设区的市级人民政府应当对本行政区域内容易引发特别重大、重大突发事件的危险源、危险区域进行调查、登记、风险评估，组织进行检查、监控，并责令有关单位采取安全防范措施。</w:t>
      </w:r>
    </w:p>
    <w:p w14:paraId="02B20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县级以上地方各级人民政府按照本法规定登记的危险源、危险区域，应当按照国家规定及时向社会公布。</w:t>
      </w:r>
    </w:p>
    <w:p w14:paraId="109968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县级人民政府及其有关部门、乡级人民政府、街道办事处、居民委员会、村民委员会应当及时调解处理可能引发社会安全事件的矛盾纠纷。</w:t>
      </w:r>
    </w:p>
    <w:p w14:paraId="75CB7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所有单位应当建立健全安全管理制度，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人民政府有关部门报告。</w:t>
      </w:r>
    </w:p>
    <w:p w14:paraId="39A25B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w:t>
      </w:r>
    </w:p>
    <w:p w14:paraId="73A3E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p>
    <w:p w14:paraId="7B07B6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有关单位应当定期检测、维护其报警装置和应急救援设备、设施，使其处于良好状态，确保正常使用。</w:t>
      </w:r>
    </w:p>
    <w:p w14:paraId="1A403B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县级以上人民政府应当建立健全突发事件应急管理培训制度，对人民政府及其有关部门负有处置突发事件职责的工作人员定期进行培训。</w:t>
      </w:r>
    </w:p>
    <w:p w14:paraId="434AA4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县级以上人民政府应当整合应急资源，建立或者确定综合性应急救援队伍。人民政府有关部门可以根据实际需要设立专业应急救援队伍。</w:t>
      </w:r>
    </w:p>
    <w:p w14:paraId="72AED8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县级以上人民政府及其有关部门可以建立由成年志愿者组成的应急救援队伍。单位应当建立由本单位职工组成的专职或者兼职应急救援队伍。</w:t>
      </w:r>
    </w:p>
    <w:p w14:paraId="4A2CB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县级以上人民政府应当加强专业应急救援队伍与非专业应急救援队伍的合作，联合培训、联合演练，提高合成应急、协同应急的能力。</w:t>
      </w:r>
    </w:p>
    <w:p w14:paraId="51161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国务院有关部门、县级以上地方各级人民政府及其有关部门、有关单位应当为专业应急救援人员购买人身意外伤害保险，配备必要的防护装备和器材，减少应急救援人员的人身风险。</w:t>
      </w:r>
    </w:p>
    <w:p w14:paraId="29854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中国人民解放军、中国人民武装警察部队和民兵组织应当有计划地组织开展应急救援的专门训练。</w:t>
      </w:r>
    </w:p>
    <w:p w14:paraId="702FD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县级人民政府及其有关部门、乡级人民政府、街道办事处应当组织开展应急知识的宣传普及活动和必要的应急演练。</w:t>
      </w:r>
    </w:p>
    <w:p w14:paraId="78A3E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居民委员会、村民委员会、企业事业单位应当根据所在地人民政府的要求，结合各自的实际情况，开展有关突发事件应急知识的宣传普及活动和必要的应急演练。</w:t>
      </w:r>
    </w:p>
    <w:p w14:paraId="2A9532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新闻媒体应当无偿开展突发事件预防与应急、自救与互救知识的公益宣传。</w:t>
      </w:r>
    </w:p>
    <w:p w14:paraId="68D83B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各级各类学校应当把应急知识教育纳入教学内容，对学生进行应急知识教育，培养学生的安全意识和自救与互救能力。</w:t>
      </w:r>
    </w:p>
    <w:p w14:paraId="0887E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教育主管部门应当对学校开展应急知识教育进行指导和监督。</w:t>
      </w:r>
    </w:p>
    <w:p w14:paraId="422D1C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国务院和县级以上地方各级人民政府应当采取财政措施，保障突发事件应对工作所需经费。</w:t>
      </w:r>
    </w:p>
    <w:p w14:paraId="704F3E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国家建立健全应急物资储备保障制度，完善重要应急物资的监管、生产、储备、调拨和紧急配送体系。</w:t>
      </w:r>
    </w:p>
    <w:p w14:paraId="38218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设区的市级以上人民政府和突发事件易发、多发地区的县级人民政府应当建立应急救援物资、生活必需品和应急处置装备的储备制度。</w:t>
      </w:r>
    </w:p>
    <w:p w14:paraId="113B0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县级以上地方各级人民政府应当根据本地区的实际情况，与有关企业签订协议，保障应急救援物资、生活必需品和应急处置装备的生产、供给。</w:t>
      </w:r>
    </w:p>
    <w:p w14:paraId="4E32E8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国家建立健全应急通信保障体系，完善公用通信网，建立有线与无线相结合、基础电信网络与机动通信系统相配套的应急通信系统，确保突发事件应对工作的通信畅通。</w:t>
      </w:r>
    </w:p>
    <w:p w14:paraId="25F17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国家鼓励公民、法人和其他组织为人民政府应对突发事件工作提供物资、资金、技术支持和捐赠。</w:t>
      </w:r>
    </w:p>
    <w:p w14:paraId="3EDE7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国家发展保险事业，建立国家财政支持的巨灾风险保险体系，并鼓励单位和公民参加保险。</w:t>
      </w:r>
    </w:p>
    <w:p w14:paraId="6D9A6E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国家鼓励、扶持具备相应条件的教学科研机构培养应急管理专门人才，鼓励、扶持教学科研机构和有关企业研究开发用于突发事件预防、监测、预警、应急处置与救援的新技术、新设备和新工具。</w:t>
      </w:r>
    </w:p>
    <w:p w14:paraId="26BC3F5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03F03C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监测与预警</w:t>
      </w:r>
    </w:p>
    <w:p w14:paraId="2483B05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85C45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国务院建立全国统一的突发事件信息系统。</w:t>
      </w:r>
    </w:p>
    <w:p w14:paraId="4415CE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w:t>
      </w:r>
    </w:p>
    <w:p w14:paraId="2EE18F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县级以上人民政府及其有关部门、专业机构应当通过多种途径收集突发事件信息。</w:t>
      </w:r>
    </w:p>
    <w:p w14:paraId="195EDB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县级人民政府应当在居民委员会、村民委员会和有关单位建立专职或者兼职信息报告员制度。</w:t>
      </w:r>
    </w:p>
    <w:p w14:paraId="31F4FA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获悉突发事件信息的公民、法人或者其他组织，应当立即向所在地人民政府、有关主管部门或者指定的专业机构报告。</w:t>
      </w:r>
    </w:p>
    <w:p w14:paraId="212900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w:t>
      </w:r>
    </w:p>
    <w:p w14:paraId="603DC9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有关单位和人员报送、报告突发事件信息，应当做到及时、客观、真实，不得迟报、谎报、瞒报、漏报。</w:t>
      </w:r>
    </w:p>
    <w:p w14:paraId="641B2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p>
    <w:p w14:paraId="49989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国家建立健全突发事件监测制度。</w:t>
      </w:r>
    </w:p>
    <w:p w14:paraId="6C6D79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14:paraId="646CB8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国家建立健全突发事件预警制度。</w:t>
      </w:r>
    </w:p>
    <w:p w14:paraId="2044E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以预警的自然灾害、事故灾难和公共卫生事件的预警级别，按照突发事件发生的紧急程度、发展势态和可能造成的危害程度分为一级、二级、三级和四级，分别用红色、橙色、黄色和蓝色标示，一级为最高级别。</w:t>
      </w:r>
    </w:p>
    <w:p w14:paraId="73C83A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预警级别的划分标准由国务院或者国务院确定的部门制定。</w:t>
      </w:r>
    </w:p>
    <w:p w14:paraId="7A41DC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w:t>
      </w:r>
    </w:p>
    <w:p w14:paraId="2B365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发布三级、四级警报，宣布进入预警期后，县级以上地方各级人民政府应当根据即将发生的突发事件的特点和可能造成的危害，采取下列措施：</w:t>
      </w:r>
    </w:p>
    <w:p w14:paraId="582BE3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（一）启动应急预案；</w:t>
      </w:r>
    </w:p>
    <w:p w14:paraId="580728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（二）责令有关部门、专业机构、监测网点和负有特定职责的人员及时收集、报告有关信息，向社会公布反映突发事件信息的渠道，加强对突发事件发生、发展情况的监测、预报和预警工作；</w:t>
      </w:r>
    </w:p>
    <w:p w14:paraId="4D7A1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（三）组织有关部门和机构、专业技术人员、有关专家学者，随时对突发事件信息进行分析评估，预测发生突发事件可能性的大小、影响范围和强度以及可能发生的突发事件的级别；</w:t>
      </w:r>
    </w:p>
    <w:p w14:paraId="2FEFE1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（四）定时向社会发布与公众有关的突发事件预测信息和分析评估结果，并对相关信息的报道工作进行管理；</w:t>
      </w:r>
    </w:p>
    <w:p w14:paraId="3DFCD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（五）及时按照有关规定向社会发布可能受到突发事件危害的警告，宣传避免、减轻危害的常识，公布咨询电话。</w:t>
      </w:r>
    </w:p>
    <w:p w14:paraId="5FD224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发布一级、二级警报，宣布进入预警期后，县级以上地方各级人民政府除采取本法第四十四条　规定的措施外，还应当针对即将发生的突发事件的特点和可能造成的危害，采取下列一项或者多项措施：</w:t>
      </w:r>
    </w:p>
    <w:p w14:paraId="5FB727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（一）责令应急救援队伍、负有特定职责的人员进入待命状态，并动员后备人员做好参加应急救援和处置工作的准备；</w:t>
      </w:r>
    </w:p>
    <w:p w14:paraId="052317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（二）调集应急救援所需物资、设备、工具，准备应急设施和避难场所，并确保其处于良好状态、随时可以投入正常使用；</w:t>
      </w:r>
    </w:p>
    <w:p w14:paraId="031A84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（三）加强对重点单位、重要部位和重要基础设施的安全保卫，维护社会治安秩序；</w:t>
      </w:r>
    </w:p>
    <w:p w14:paraId="4D37A0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（四）采取必要措施，确保交通、通信、供水、排水、供电、供气、供热等公共设施的安全和正常运行；</w:t>
      </w:r>
    </w:p>
    <w:p w14:paraId="3E8792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（五）及时向社会发布有关采取特定措施避免或者减轻危害的建议、劝告；</w:t>
      </w:r>
    </w:p>
    <w:p w14:paraId="5737C0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（六）转移、疏散或者撤离易受突发事件危害的人员并予以妥善安置，转移重要财产；</w:t>
      </w:r>
    </w:p>
    <w:p w14:paraId="04829C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（七）关闭或者限制使用易受突发事件危害的场所，控制或者限制容易导致危害扩大的公共场所的活动；</w:t>
      </w:r>
    </w:p>
    <w:p w14:paraId="7D8389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（八）法律、法规、规章规定的其他必要的防范性、保护性措施。</w:t>
      </w:r>
    </w:p>
    <w:p w14:paraId="141453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对即将发生或者已经发生的社会安全事件，县级以上地方各级人民政府及其有关主管部门应当按照规定向上一级人民政府及其有关主管部门报告，必要时可以越级上报。</w:t>
      </w:r>
    </w:p>
    <w:p w14:paraId="039DD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发布突发事件警报的人民政府应当根据事态的发展，按照有关规定适时调整预警级别并重新发布。</w:t>
      </w:r>
    </w:p>
    <w:p w14:paraId="5A3D3D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有事实证明不可能发生突发事件或者危险已经解除的，发布警报的人民政府应当立即宣布解除警报，终止预警期，并解除已经采取的有关措施。</w:t>
      </w:r>
    </w:p>
    <w:p w14:paraId="11B9B72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22942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应急处置与救援</w:t>
      </w:r>
    </w:p>
    <w:p w14:paraId="5F437A0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1B15D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突发事件发生后，履行统一领导职责或者组织处置突发事件的人民政府应当针对其性质、特点和危害程度，立即组织有关部门，调动应急救援队伍和社会力量，依照本章的规定和有关法律、法规、规章的规定采取应急处置措施。</w:t>
      </w:r>
    </w:p>
    <w:p w14:paraId="6EA0E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自然灾害、事故灾难或者公共卫生事件发生后，履行统一领导职责的人民政府可以采取下列一项或者多项应急处置措施：</w:t>
      </w:r>
    </w:p>
    <w:p w14:paraId="0FC56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（一）组织营救和救治受害人员，疏散、撤离并妥善安置受到威胁的人员以及采取其他救助措施；</w:t>
      </w:r>
    </w:p>
    <w:p w14:paraId="55B065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（二）迅速控制危险源，标明危险区域，封锁危险场所，划定警戒区，实行交通管制以及其他控制措施；</w:t>
      </w:r>
    </w:p>
    <w:p w14:paraId="429340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（三）立即抢修被损坏的交通、通信、供水、排水、供电、供气、供热等公共设施，向受到危害的人员提供避难场所和生活必需品，实施医疗救护和卫生防疫以及其他保障措施；</w:t>
      </w:r>
    </w:p>
    <w:p w14:paraId="1D93D5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（四）禁止或者限制使用有关设备、设施，关闭或者限制使用有关场所，中止人员密集的活动或者可能导致危害扩大的生产经营活动以及采取其他保护措施；</w:t>
      </w:r>
    </w:p>
    <w:p w14:paraId="2C94B9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（五）启用本级人民政府设置的财政预备费和储备的应急救援物资，必要时调用其他急需物资、设备、设施、工具；</w:t>
      </w:r>
    </w:p>
    <w:p w14:paraId="4389D1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（六）组织公民参加应急救援和处置工作，要求具有特定专长的人员提供服务；</w:t>
      </w:r>
    </w:p>
    <w:p w14:paraId="072ED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（七）保障食品、饮用水、燃料等基本生活必需品的供应；</w:t>
      </w:r>
    </w:p>
    <w:p w14:paraId="716E32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（八）依法从严惩处囤积居奇、哄抬物价、制假售假等扰乱市场秩序的行为，稳定市场价格，维护市场秩序；</w:t>
      </w:r>
    </w:p>
    <w:p w14:paraId="0E023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（九）依法从严惩处哄抢财物、干扰破坏应急处置工作等扰乱社会秩序的行为，维护社会治安；</w:t>
      </w:r>
    </w:p>
    <w:p w14:paraId="2BD82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（十）采取防止发生次生、衍生事件的必要措施。</w:t>
      </w:r>
    </w:p>
    <w:p w14:paraId="17B46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社会安全事件发生后，组织处置工作的人民政府应当立即组织有关部门并由公安机关针对事件的性质和特点，依照有关法律、行政法规和国家其他有关规定，采取下列一项或者多项应急处置措施：</w:t>
      </w:r>
    </w:p>
    <w:p w14:paraId="283D45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（一）强制隔离使用器械相互对抗或者以暴力行为参与冲突的当事人，妥善解决现场纠纷和争端，控制事态发展；</w:t>
      </w:r>
    </w:p>
    <w:p w14:paraId="1C285B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（二）对特定区域内的建筑物、交通工具、设备、设施以及燃料、燃气、电力、水的供应进行控制；</w:t>
      </w:r>
    </w:p>
    <w:p w14:paraId="2A175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（三）封锁有关场所、道路，查验现场人员的身份证件，限制有关公共场所内的活动；</w:t>
      </w:r>
    </w:p>
    <w:p w14:paraId="1B5924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（四）加强对易受冲击的核心机关和单位的警卫，在国家机关、军事机关、国家通讯社、广播电台、电视台、外国驻华使领馆等单位附近设置临时警戒线；</w:t>
      </w:r>
    </w:p>
    <w:p w14:paraId="4295A4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（五）法律、行政法规和国务院规定的其他必要措施。</w:t>
      </w:r>
    </w:p>
    <w:p w14:paraId="1EF4E1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严重危害社会治安秩序的事件发生时，公安机关应当立即依法出动警力，根据现场情况依法采取相应的强制性措施，尽快使社会秩序恢复正常。</w:t>
      </w:r>
    </w:p>
    <w:p w14:paraId="71BA7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发生突发事件，严重影响国民经济正常运行时，国务院或者国务院授权的有关主管部门可以采取保障、控制等必要的应急措施，保障人民群众的基本生活需要，最大限度地减轻突发事件的影响。</w:t>
      </w:r>
    </w:p>
    <w:p w14:paraId="1C58B5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w:t>
      </w:r>
    </w:p>
    <w:p w14:paraId="47E00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履行统一领导职责或者组织处置突发事件的人民政府，应当组织协调运输经营单位，优先运送处置突发事件所需物资、设备、工具、应急救援人员和受到突发事件危害的人员。</w:t>
      </w:r>
    </w:p>
    <w:p w14:paraId="7CA96A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第</w:t>
      </w:r>
      <w:r>
        <w:rPr>
          <w:rFonts w:hint="eastAsia" w:ascii="Times New Roman" w:hAnsi="Times New Roman" w:cs="Arial"/>
          <w:kern w:val="0"/>
          <w:szCs w:val="32"/>
        </w:rPr>
        <w:t>五十三条　履行统一领导职责或者组织处置突发事件的人民政府，应当按照有关规定统一、准确、及时发布有关突发事件事态发展和应急处置工作的信息。</w:t>
      </w:r>
    </w:p>
    <w:p w14:paraId="3BF975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任何单位和个人不得编造、传播有关突发事件事态发展或者应急处置工作的虚假信息。</w:t>
      </w:r>
    </w:p>
    <w:p w14:paraId="08C57A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突发事件发生地的居民委员会、村民委员会和其他组织应当按照当地人民政府的决定、命令，进行宣传动员，组织群众开展自救和互救，协助维护社会秩序。</w:t>
      </w:r>
    </w:p>
    <w:p w14:paraId="6E3DE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p>
    <w:p w14:paraId="290030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突发事件发生地的其他单位应当服从人民政府发布的决定、命令，配合人民政府采取的应急处置措施，做好本单位的应急救援工作，并积极组织人员参加所在地的应急救援和处置工作。</w:t>
      </w:r>
    </w:p>
    <w:p w14:paraId="620819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突发事件发生地的公民应当服从人民政府、居民委员会、村民委员会或者所属单位的指挥和安排，配合人民政府采取的应急处置措施，积极参加应急救援工作，协助维护社会秩序。</w:t>
      </w:r>
    </w:p>
    <w:p w14:paraId="0308F75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73E0D3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事后恢复与重建</w:t>
      </w:r>
    </w:p>
    <w:p w14:paraId="6473819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14EA2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w:t>
      </w:r>
    </w:p>
    <w:p w14:paraId="6C2EE5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突发事件应急处置工作结束后，履行统一领导职责的人民政府应当立即组织对突发事件造成的损失进行评估，组织受影响地区尽快恢复生产、生活、工作和社会秩序，制定恢复重建计划，并向上一级人民政府报告。</w:t>
      </w:r>
    </w:p>
    <w:p w14:paraId="7E12F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受突发事件影响地区的人民政府应当及时组织和协调公安、交通、铁路、民航、邮电、建设等有关部门恢复社会治安秩序，尽快修复被损坏的交通、通信、供水、排水、供电、供气、供热等公共设施。</w:t>
      </w:r>
    </w:p>
    <w:p w14:paraId="58DA30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w:t>
      </w:r>
    </w:p>
    <w:p w14:paraId="49898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国务院根据受突发事件影响地区遭受损失的情况，制定扶持该地区有关行业发展的优惠政策。</w:t>
      </w:r>
    </w:p>
    <w:p w14:paraId="75CBA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受突发事件影响地区的人民政府应当根据本地区遭受损失的情况，制定救助、补偿、抚慰、抚恤、安置等善后工作计划并组织实施，妥善解决因处置突发事件引发的矛盾和纠纷。</w:t>
      </w:r>
    </w:p>
    <w:p w14:paraId="1DF3AA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公民参加应急救援工作或者协助维护社会秩序期间，其在本单位的工资待遇和福利不变；表现突出、成绩显著的，由县级以上人民政府给予表彰或者奖励。</w:t>
      </w:r>
    </w:p>
    <w:p w14:paraId="611F52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县级以上人民政府对在应急救援工作中伤亡的人员依法给予抚恤。</w:t>
      </w:r>
    </w:p>
    <w:p w14:paraId="3B9AEA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履行统一领导职责的人民政府应当及时查明突发事件的发生经过和原因，总结突发事件应急处置工作的经验教训，制定改进措施，并向上一级人民政府提出报告。</w:t>
      </w:r>
    </w:p>
    <w:p w14:paraId="2B0B34C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34849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7A24FC8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7657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地方各级人民政府和县级以上各级人民政府有关部门违反本法规定，不履行法定职责的，由其上级行政机关或者监察机关责令改正；有下列情形之一的，根据情节对直接负责的主管人员和其他直接责任人员依法给予处分：</w:t>
      </w:r>
    </w:p>
    <w:p w14:paraId="76FCC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（一）未按规定采取预防措施，导致发生突发事件，或者未采取必要的防范措施，导致发生次生、衍生事件的；</w:t>
      </w:r>
    </w:p>
    <w:p w14:paraId="7B2E70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（二）迟报、谎报、瞒报、漏报有关突发事件的信息，或者通报、报送、公布虚假信息，造成后果的；</w:t>
      </w:r>
    </w:p>
    <w:p w14:paraId="1FDFA0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（三）未按规定及时发布突发事件警报、采取预警期的措施，导致损害发生的；</w:t>
      </w:r>
    </w:p>
    <w:p w14:paraId="7B64B8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（四）未按规定及时采取措施处置突发事件或者处置不当，造成后果的；</w:t>
      </w:r>
    </w:p>
    <w:p w14:paraId="51F53D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（五）不服从上级人民政府对突发事件应急处置工作的统一领导、指挥和协调的；</w:t>
      </w:r>
    </w:p>
    <w:p w14:paraId="0920C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（六）未及时组织开展生产自救、恢复重建等善后工作的；</w:t>
      </w:r>
    </w:p>
    <w:p w14:paraId="3E264F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（七）截留、挪用、私分或者变相私分应急救援资金、物资的；</w:t>
      </w:r>
    </w:p>
    <w:p w14:paraId="4449EE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（八）不及时归还征用的单位和个人的财产，或者对被征用财产的单位和个人不按规定给予补偿的。</w:t>
      </w:r>
    </w:p>
    <w:p w14:paraId="3DD4EF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有关单位有下列情形之一的，由所在地履行统一领导职责的人民政府责令停产停业，暂扣或者吊销许可证或者营业执照，并处五万元以上二十万元以下的罚款；构成违反治安管理行为的，由公安机关依法给予处罚：</w:t>
      </w:r>
    </w:p>
    <w:p w14:paraId="7E58E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（一）未按规定采取预防措施，导致发生严重突发事件的；</w:t>
      </w:r>
    </w:p>
    <w:p w14:paraId="50A483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（二）未及时消除已发现的可能引发突发事件的隐患，导致发生严重突发事件的；</w:t>
      </w:r>
    </w:p>
    <w:p w14:paraId="324ADE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（三）未做好应急设备、设施日常维护、检测工作，导致发生严重突发事件或者突发事件危害扩大的；</w:t>
      </w:r>
    </w:p>
    <w:p w14:paraId="454987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（四）突发事件发生后，不及时组织开展应急救援工作，造成严重后果的。</w:t>
      </w:r>
    </w:p>
    <w:p w14:paraId="67C2C1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前款规定的行为，其他法律、行政法规规定由人民政府有关部门依法决定处罚的，从其规定。</w:t>
      </w:r>
    </w:p>
    <w:p w14:paraId="2A9857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w:t>
      </w:r>
    </w:p>
    <w:p w14:paraId="6CDA83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单位或者个人违反本法规定，不服从所在地人民政府及其有关部门发布的决定、命令或者不配合其依法采取的措施，构成违反治安管理行为的，由公安机关依法给予处罚。</w:t>
      </w:r>
    </w:p>
    <w:p w14:paraId="3993E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单位或者个人违反本法规定，导致突发事件发生或者危害扩大，给他人人身、财产造成损害的，应当依法承担民事责任。</w:t>
      </w:r>
    </w:p>
    <w:p w14:paraId="21C801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违反本法规定，构成犯罪的，依法追究刑事责任。</w:t>
      </w:r>
    </w:p>
    <w:p w14:paraId="3B39B1D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F124AC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14:paraId="1A12DBB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A0010E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263A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w:t>
      </w:r>
    </w:p>
    <w:p w14:paraId="61FB56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紧急状态期间采取的非常措施，依照有关法律规定执行或者由全国人民代表大会常务委员会另行规定。</w:t>
      </w:r>
    </w:p>
    <w:p w14:paraId="7B2C9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DF6A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47E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A147E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830E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B4E8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AAB4E8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1CE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EA28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383441"/>
    <w:rsid w:val="0C4E6F56"/>
    <w:rsid w:val="0D2F2A95"/>
    <w:rsid w:val="0FE6390C"/>
    <w:rsid w:val="13E849CC"/>
    <w:rsid w:val="13EB0803"/>
    <w:rsid w:val="19F86B68"/>
    <w:rsid w:val="21E73379"/>
    <w:rsid w:val="28A83523"/>
    <w:rsid w:val="2F7753E6"/>
    <w:rsid w:val="3258761C"/>
    <w:rsid w:val="34B13AF4"/>
    <w:rsid w:val="37601078"/>
    <w:rsid w:val="40377AE4"/>
    <w:rsid w:val="446E42D8"/>
    <w:rsid w:val="44BC0EEC"/>
    <w:rsid w:val="482A39F4"/>
    <w:rsid w:val="4C4A558B"/>
    <w:rsid w:val="56755F92"/>
    <w:rsid w:val="60BE44F5"/>
    <w:rsid w:val="653A70E2"/>
    <w:rsid w:val="6C1E17DE"/>
    <w:rsid w:val="6CAE20D8"/>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2159</Words>
  <Characters>12310</Characters>
  <Lines>102</Lines>
  <Paragraphs>28</Paragraphs>
  <TotalTime>371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3DE0B931C822431AACA1C6613CA10D76_12</vt:lpwstr>
  </property>
</Properties>
</file>