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25B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bookmarkStart w:id="0" w:name="_GoBack"/>
      <w:bookmarkEnd w:id="0"/>
    </w:p>
    <w:p w14:paraId="4655B3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14:paraId="3CF8432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kern w:val="0"/>
          <w:sz w:val="44"/>
          <w:szCs w:val="32"/>
        </w:rPr>
      </w:pPr>
      <w:r>
        <w:rPr>
          <w:rFonts w:hint="eastAsia" w:eastAsia="宋体" w:cs="Arial"/>
          <w:kern w:val="0"/>
          <w:sz w:val="44"/>
          <w:szCs w:val="32"/>
          <w:lang w:eastAsia="zh-CN"/>
        </w:rPr>
        <w:t>和平民主王国</w:t>
      </w:r>
      <w:r>
        <w:rPr>
          <w:rFonts w:hint="eastAsia" w:ascii="Times New Roman" w:hAnsi="Times New Roman" w:eastAsia="宋体" w:cs="Arial"/>
          <w:kern w:val="0"/>
          <w:sz w:val="44"/>
          <w:szCs w:val="32"/>
        </w:rPr>
        <w:t>高等教育法</w:t>
      </w:r>
    </w:p>
    <w:p w14:paraId="67F1E8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14:paraId="09308936">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建国之日起开始生效）</w:t>
      </w:r>
    </w:p>
    <w:p w14:paraId="3B0EB7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14:paraId="62A0FA1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14:paraId="3195D1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第一章　总则</w:t>
      </w:r>
    </w:p>
    <w:p w14:paraId="2821DE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第二章　高等教育基本制度</w:t>
      </w:r>
    </w:p>
    <w:p w14:paraId="629FA1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第三章　高等学校的设立</w:t>
      </w:r>
    </w:p>
    <w:p w14:paraId="3DDBC75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第四章　高等学校的组织和活动</w:t>
      </w:r>
    </w:p>
    <w:p w14:paraId="69EADE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第五章　高等学校教师和其他教育工作者</w:t>
      </w:r>
    </w:p>
    <w:p w14:paraId="0201E4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第六章　高等学校的学生</w:t>
      </w:r>
    </w:p>
    <w:p w14:paraId="076AC7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第七章　高等教育投入和条件保障</w:t>
      </w:r>
    </w:p>
    <w:p w14:paraId="6560E3C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第八章　附则</w:t>
      </w:r>
    </w:p>
    <w:p w14:paraId="6E2AF1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14:paraId="145177D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第一章　总则</w:t>
      </w:r>
    </w:p>
    <w:p w14:paraId="6F11EB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14:paraId="0AB68C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第一条</w:t>
      </w:r>
      <w:r>
        <w:rPr>
          <w:rFonts w:hint="eastAsia" w:ascii="Times New Roman" w:hAnsi="Times New Roman" w:cs="Arial"/>
          <w:kern w:val="0"/>
          <w:szCs w:val="32"/>
        </w:rPr>
        <w:t>　为了发展高等教育事业，实施科教兴国战略，促进</w:t>
      </w:r>
      <w:r>
        <w:rPr>
          <w:rFonts w:hint="eastAsia" w:cs="Arial"/>
          <w:kern w:val="0"/>
          <w:szCs w:val="32"/>
          <w:lang w:eastAsia="zh-CN"/>
        </w:rPr>
        <w:t>和平主义</w:t>
      </w:r>
      <w:r>
        <w:rPr>
          <w:rFonts w:hint="eastAsia" w:ascii="Times New Roman" w:hAnsi="Times New Roman" w:cs="Arial"/>
          <w:kern w:val="0"/>
          <w:szCs w:val="32"/>
        </w:rPr>
        <w:t>物质文明和精神文明建设，根据宪法和教育法，制定本法。</w:t>
      </w:r>
    </w:p>
    <w:p w14:paraId="1527C5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境内从事高等教育活动，适用本法。</w:t>
      </w:r>
    </w:p>
    <w:p w14:paraId="4A4DD6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本法所称高等教育，是指在完成高级中等教育基础上实施的教育。</w:t>
      </w:r>
    </w:p>
    <w:p w14:paraId="6DFC29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第三条</w:t>
      </w:r>
      <w:r>
        <w:rPr>
          <w:rFonts w:hint="eastAsia" w:ascii="Times New Roman" w:hAnsi="Times New Roman" w:cs="Arial"/>
          <w:kern w:val="0"/>
          <w:szCs w:val="32"/>
        </w:rPr>
        <w:t>　国家坚持以</w:t>
      </w:r>
      <w:r>
        <w:rPr>
          <w:rFonts w:hint="eastAsia" w:cs="Arial"/>
          <w:kern w:val="0"/>
          <w:szCs w:val="32"/>
          <w:lang w:eastAsia="zh-CN"/>
        </w:rPr>
        <w:t>和平主义</w:t>
      </w:r>
      <w:r>
        <w:rPr>
          <w:rFonts w:hint="eastAsia" w:ascii="Times New Roman" w:hAnsi="Times New Roman" w:cs="Arial"/>
          <w:kern w:val="0"/>
          <w:szCs w:val="32"/>
        </w:rPr>
        <w:t>为指导，遵循宪法确定的基本原则，发展</w:t>
      </w:r>
      <w:r>
        <w:rPr>
          <w:rFonts w:hint="eastAsia" w:cs="Arial"/>
          <w:kern w:val="0"/>
          <w:szCs w:val="32"/>
          <w:lang w:eastAsia="zh-CN"/>
        </w:rPr>
        <w:t>和平主义</w:t>
      </w:r>
      <w:r>
        <w:rPr>
          <w:rFonts w:hint="eastAsia" w:ascii="Times New Roman" w:hAnsi="Times New Roman" w:cs="Arial"/>
          <w:kern w:val="0"/>
          <w:szCs w:val="32"/>
        </w:rPr>
        <w:t>的高等教育事业。</w:t>
      </w:r>
    </w:p>
    <w:p w14:paraId="27DB64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第四条</w:t>
      </w:r>
      <w:r>
        <w:rPr>
          <w:rFonts w:hint="eastAsia" w:ascii="Times New Roman" w:hAnsi="Times New Roman" w:cs="Arial"/>
          <w:kern w:val="0"/>
          <w:szCs w:val="32"/>
        </w:rPr>
        <w:t>　高等教育必须贯彻国家的教育方针，为</w:t>
      </w:r>
      <w:r>
        <w:rPr>
          <w:rFonts w:hint="eastAsia" w:cs="Arial"/>
          <w:kern w:val="0"/>
          <w:szCs w:val="32"/>
          <w:lang w:eastAsia="zh-CN"/>
        </w:rPr>
        <w:t>和平主义</w:t>
      </w:r>
      <w:r>
        <w:rPr>
          <w:rFonts w:hint="eastAsia" w:ascii="Times New Roman" w:hAnsi="Times New Roman" w:cs="Arial"/>
          <w:kern w:val="0"/>
          <w:szCs w:val="32"/>
        </w:rPr>
        <w:t>现代化建设服务、为人民服务，与生产劳动和社会实践相结合，使受教育者成为德、智、体、美等方面全面发展的</w:t>
      </w:r>
      <w:r>
        <w:rPr>
          <w:rFonts w:hint="eastAsia" w:cs="Arial"/>
          <w:kern w:val="0"/>
          <w:szCs w:val="32"/>
          <w:lang w:eastAsia="zh-CN"/>
        </w:rPr>
        <w:t>和平主义</w:t>
      </w:r>
      <w:r>
        <w:rPr>
          <w:rFonts w:hint="eastAsia" w:ascii="Times New Roman" w:hAnsi="Times New Roman" w:cs="Arial"/>
          <w:kern w:val="0"/>
          <w:szCs w:val="32"/>
        </w:rPr>
        <w:t>建设者和接班人。</w:t>
      </w:r>
    </w:p>
    <w:p w14:paraId="5C98CE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第五条</w:t>
      </w:r>
      <w:r>
        <w:rPr>
          <w:rFonts w:hint="eastAsia" w:ascii="Times New Roman" w:hAnsi="Times New Roman" w:cs="Arial"/>
          <w:kern w:val="0"/>
          <w:szCs w:val="32"/>
        </w:rPr>
        <w:t>　高等教育的任务是培养具有社会责任感、创新精神和实践能力的高级专门人才，发展科学技术文化，促进</w:t>
      </w:r>
      <w:r>
        <w:rPr>
          <w:rFonts w:hint="eastAsia" w:cs="Arial"/>
          <w:kern w:val="0"/>
          <w:szCs w:val="32"/>
          <w:lang w:eastAsia="zh-CN"/>
        </w:rPr>
        <w:t>和平主义</w:t>
      </w:r>
      <w:r>
        <w:rPr>
          <w:rFonts w:hint="eastAsia" w:ascii="Times New Roman" w:hAnsi="Times New Roman" w:cs="Arial"/>
          <w:kern w:val="0"/>
          <w:szCs w:val="32"/>
        </w:rPr>
        <w:t>现代化建设。</w:t>
      </w:r>
    </w:p>
    <w:p w14:paraId="61A8AF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第六条</w:t>
      </w:r>
      <w:r>
        <w:rPr>
          <w:rFonts w:hint="eastAsia" w:ascii="Times New Roman" w:hAnsi="Times New Roman" w:cs="Arial"/>
          <w:kern w:val="0"/>
          <w:szCs w:val="32"/>
        </w:rPr>
        <w:t>　国家根据经济建设和社会发展的需要，制定高等教育发展规划，举办高等学校，并采取多种形式积极发展高等教育事业。</w:t>
      </w:r>
    </w:p>
    <w:p w14:paraId="05D44F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国家鼓励企业事业组织、社会团体及其他社会组织和公民等社会力量依法举办高等学校，参与和支持高等教育事业的改革和发展。</w:t>
      </w:r>
    </w:p>
    <w:p w14:paraId="7C0A91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第七条</w:t>
      </w:r>
      <w:r>
        <w:rPr>
          <w:rFonts w:hint="eastAsia" w:ascii="Times New Roman" w:hAnsi="Times New Roman" w:cs="Arial"/>
          <w:kern w:val="0"/>
          <w:szCs w:val="32"/>
        </w:rPr>
        <w:t>　国家按照</w:t>
      </w:r>
      <w:r>
        <w:rPr>
          <w:rFonts w:hint="eastAsia" w:cs="Arial"/>
          <w:kern w:val="0"/>
          <w:szCs w:val="32"/>
          <w:lang w:eastAsia="zh-CN"/>
        </w:rPr>
        <w:t>和平主义</w:t>
      </w:r>
      <w:r>
        <w:rPr>
          <w:rFonts w:hint="eastAsia" w:ascii="Times New Roman" w:hAnsi="Times New Roman" w:cs="Arial"/>
          <w:kern w:val="0"/>
          <w:szCs w:val="32"/>
        </w:rPr>
        <w:t>现代化建设和发展</w:t>
      </w:r>
      <w:r>
        <w:rPr>
          <w:rFonts w:hint="eastAsia" w:cs="Arial"/>
          <w:kern w:val="0"/>
          <w:szCs w:val="32"/>
          <w:lang w:eastAsia="zh-CN"/>
        </w:rPr>
        <w:t>和平主义</w:t>
      </w:r>
      <w:r>
        <w:rPr>
          <w:rFonts w:hint="eastAsia" w:ascii="Times New Roman" w:hAnsi="Times New Roman" w:cs="Arial"/>
          <w:kern w:val="0"/>
          <w:szCs w:val="32"/>
        </w:rPr>
        <w:t>市场经济的需要，根据不同类型、不同层次高等学校的实际，推进高等教育体制改革和高等教育教学改革，优化高等教育结构和资源配置，提高高等教育的质量和效益。</w:t>
      </w:r>
    </w:p>
    <w:p w14:paraId="5C55D0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第八条</w:t>
      </w:r>
      <w:r>
        <w:rPr>
          <w:rFonts w:hint="eastAsia" w:ascii="Times New Roman" w:hAnsi="Times New Roman" w:cs="Arial"/>
          <w:kern w:val="0"/>
          <w:szCs w:val="32"/>
        </w:rPr>
        <w:t>　国家根据少数民族的特点和需要，帮助和支持少数民族地区发展高等教育事业，为少数民族培养高级专门人才。</w:t>
      </w:r>
    </w:p>
    <w:p w14:paraId="223CFA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第九条</w:t>
      </w:r>
      <w:r>
        <w:rPr>
          <w:rFonts w:hint="eastAsia" w:ascii="Times New Roman" w:hAnsi="Times New Roman" w:cs="Arial"/>
          <w:kern w:val="0"/>
          <w:szCs w:val="32"/>
        </w:rPr>
        <w:t>　公民依法享有接受高等教育的权利。</w:t>
      </w:r>
    </w:p>
    <w:p w14:paraId="7F7DC8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国家采取措施，帮助少数民族学生和经济困难的学生接受高等教育。</w:t>
      </w:r>
    </w:p>
    <w:p w14:paraId="3FE497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高等学校必须招收符合国家规定的录取标准的残疾学生入学，不得因其残疾而拒绝招收。</w:t>
      </w:r>
    </w:p>
    <w:p w14:paraId="2A3D9A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第十条</w:t>
      </w:r>
      <w:r>
        <w:rPr>
          <w:rFonts w:hint="eastAsia" w:ascii="Times New Roman" w:hAnsi="Times New Roman" w:cs="Arial"/>
          <w:kern w:val="0"/>
          <w:szCs w:val="32"/>
        </w:rPr>
        <w:t>　国家依法保障高等学校中的科学研究、文学艺术创作和其他文化活动的自由。</w:t>
      </w:r>
    </w:p>
    <w:p w14:paraId="7C4519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在高等学校中从事科学研究、文学艺术创作和其他文化活动，应当遵守法律。</w:t>
      </w:r>
    </w:p>
    <w:p w14:paraId="57FBFB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第十一条</w:t>
      </w:r>
      <w:r>
        <w:rPr>
          <w:rFonts w:hint="eastAsia" w:ascii="Times New Roman" w:hAnsi="Times New Roman" w:cs="Arial"/>
          <w:kern w:val="0"/>
          <w:szCs w:val="32"/>
        </w:rPr>
        <w:t>　高等学校应当面向社会，依法自主办学，实行民主管理。</w:t>
      </w:r>
    </w:p>
    <w:p w14:paraId="2E9C4B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第十二条</w:t>
      </w:r>
      <w:r>
        <w:rPr>
          <w:rFonts w:hint="eastAsia" w:ascii="Times New Roman" w:hAnsi="Times New Roman" w:cs="Arial"/>
          <w:kern w:val="0"/>
          <w:szCs w:val="32"/>
        </w:rPr>
        <w:t>　国家鼓励高等学校之间、高等学校与科学研究机构以及企业事业组织之间开展协作，实行优势互补，提高教育资源的使用效益。</w:t>
      </w:r>
    </w:p>
    <w:p w14:paraId="61F51E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国家鼓励和支持高等教育事业的国际交流与合作。</w:t>
      </w:r>
    </w:p>
    <w:p w14:paraId="7CF02C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第十三条</w:t>
      </w:r>
      <w:r>
        <w:rPr>
          <w:rFonts w:hint="eastAsia" w:ascii="Times New Roman" w:hAnsi="Times New Roman" w:cs="Arial"/>
          <w:kern w:val="0"/>
          <w:szCs w:val="32"/>
        </w:rPr>
        <w:t>　国务院统一领导和管理全国高等教育事业。</w:t>
      </w:r>
    </w:p>
    <w:p w14:paraId="42F96D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省、自治区、直辖市人民政府统筹协调本行政区域内的高等教育事业，管理主要为地方培养人才和国务院授权管理的高等学校。</w:t>
      </w:r>
    </w:p>
    <w:p w14:paraId="436B30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第十四条</w:t>
      </w:r>
      <w:r>
        <w:rPr>
          <w:rFonts w:hint="eastAsia" w:ascii="Times New Roman" w:hAnsi="Times New Roman" w:cs="Arial"/>
          <w:kern w:val="0"/>
          <w:szCs w:val="32"/>
        </w:rPr>
        <w:t>　国务院教育行政部门主管全国高等教育工作，管理由国务院确定的主要为全国培养人才的高等学校。国务院其他有关部门在国务院规定的职责范围内，负责有关的高等教育工作。</w:t>
      </w:r>
    </w:p>
    <w:p w14:paraId="51261B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14:paraId="6782EAA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第二章　高等教育基本制度</w:t>
      </w:r>
    </w:p>
    <w:p w14:paraId="5E549E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14:paraId="6B81A0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第十五条</w:t>
      </w:r>
      <w:r>
        <w:rPr>
          <w:rFonts w:hint="eastAsia" w:ascii="Times New Roman" w:hAnsi="Times New Roman" w:cs="Arial"/>
          <w:kern w:val="0"/>
          <w:szCs w:val="32"/>
        </w:rPr>
        <w:t>　高等教育包括学历教育和非学历教育。</w:t>
      </w:r>
    </w:p>
    <w:p w14:paraId="07BC14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高等教育采用全日制和非全日制教育形式。</w:t>
      </w:r>
    </w:p>
    <w:p w14:paraId="627CDA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国家支持采用广播、电视、函授及其他远程教育方式实施高等教育。</w:t>
      </w:r>
    </w:p>
    <w:p w14:paraId="60B128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第十六条</w:t>
      </w:r>
      <w:r>
        <w:rPr>
          <w:rFonts w:hint="eastAsia" w:ascii="Times New Roman" w:hAnsi="Times New Roman" w:cs="Arial"/>
          <w:kern w:val="0"/>
          <w:szCs w:val="32"/>
        </w:rPr>
        <w:t>　高等学历教育分为专科教育、本科教育和研究生教育。</w:t>
      </w:r>
    </w:p>
    <w:p w14:paraId="46B4B5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高等学历教育应当符合下列学业标准：</w:t>
      </w:r>
    </w:p>
    <w:p w14:paraId="0CC42B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（一）专科教育应当使学生掌握本专业必备的基础理论、专门知识，具有从事本专业实际工作的基本技能和初步能力；</w:t>
      </w:r>
    </w:p>
    <w:p w14:paraId="551481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（二）本科教育应当使学生比较系统地掌握本学科、专业必需的基础理论、基本知识，掌握本专业必要的基本技能、方法和相关知识，具有从事本专业实际工作和研究工作的初步能力；</w:t>
      </w:r>
    </w:p>
    <w:p w14:paraId="7F1DDF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硕士研究生教育应当使学生掌握本学科坚实的基础理论、系统的专业知识，掌握相应的技能、方法和相关知识，具有从事本专业实际工作和科学研究工作的能力。博士研究生教育应当使学生掌握本学科坚实宽广的基础理论、系统深入的专业知识、相应的技能和方法，具有独立从事本学科创造性科学研究工作和实际工作的能力。</w:t>
      </w:r>
    </w:p>
    <w:p w14:paraId="16B8CB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第十七条</w:t>
      </w:r>
      <w:r>
        <w:rPr>
          <w:rFonts w:hint="eastAsia" w:ascii="Times New Roman" w:hAnsi="Times New Roman" w:cs="Arial"/>
          <w:kern w:val="0"/>
          <w:szCs w:val="32"/>
        </w:rPr>
        <w:t>　专科教育的基本修业年限为二至三年，本科教育的基本修业年限为四至五年，硕士研究生教育的基本修业年限为二至三年，博士研究生教育的基本修业年限为三至四年。非全日制高等学历教育的修业年限应当适当延长。高等学校根据实际需要，可以对本学校的修业年限作出调整。</w:t>
      </w:r>
    </w:p>
    <w:p w14:paraId="0B5145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第十八条</w:t>
      </w:r>
      <w:r>
        <w:rPr>
          <w:rFonts w:hint="eastAsia" w:ascii="Times New Roman" w:hAnsi="Times New Roman" w:cs="Arial"/>
          <w:kern w:val="0"/>
          <w:szCs w:val="32"/>
        </w:rPr>
        <w:t>　高等教育由高等学校和其他高等教育机构实施。</w:t>
      </w:r>
    </w:p>
    <w:p w14:paraId="57AD35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大学、独立设置的学院主要实施本科及本科以上教育。高等专科学校实施专科教育。经国务院教育行政部门批准，科学研究机构可以承担研究生教育的任务。</w:t>
      </w:r>
    </w:p>
    <w:p w14:paraId="5C7987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其他高等教育机构实施非学历高等教育。</w:t>
      </w:r>
    </w:p>
    <w:p w14:paraId="10FCD5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第十九条</w:t>
      </w:r>
      <w:r>
        <w:rPr>
          <w:rFonts w:hint="eastAsia" w:ascii="Times New Roman" w:hAnsi="Times New Roman" w:cs="Arial"/>
          <w:kern w:val="0"/>
          <w:szCs w:val="32"/>
        </w:rPr>
        <w:t>　高级中等教育毕业或者具有同等学力的，经考试合格，由实施相应学历教育的高等学校录取，取得专科生或者本科生入学资格。</w:t>
      </w:r>
    </w:p>
    <w:p w14:paraId="0E25C0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本科毕业或者具有同等学力的，经考试合格，由实施相应学历教育的高等学校或者经批准承担研究生教育任务的科学研究机构录取，取得硕士研究生入学资格。</w:t>
      </w:r>
    </w:p>
    <w:p w14:paraId="59C466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硕士研究生毕业或者具有同等学力的，经考试合格，由实施相应学历教育的高等学校或者经批准承担研究生教育任务的科学研究机构录取，取得博士研究生入学资格。</w:t>
      </w:r>
    </w:p>
    <w:p w14:paraId="3F3AB7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允许特定学科和专业的本科毕业生直接取得博士研究生入学资格，具体办法由国务院教育行政部门规定。</w:t>
      </w:r>
    </w:p>
    <w:p w14:paraId="6F9F0F0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第二十条</w:t>
      </w:r>
      <w:r>
        <w:rPr>
          <w:rFonts w:hint="eastAsia" w:ascii="Times New Roman" w:hAnsi="Times New Roman" w:cs="Arial"/>
          <w:kern w:val="0"/>
          <w:szCs w:val="32"/>
        </w:rPr>
        <w:t>　接受高等学历教育的学生，由所在高等学校或者经批准承担研究生教育任务的科学研究机构根据其修业年限、学业成绩等，按照国家有关规定，发给相应的学历证书或者其他学业证书。</w:t>
      </w:r>
    </w:p>
    <w:p w14:paraId="4D4B8A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接受非学历高等教育的学生，由所在高等学校或者其他高等教育机构发给相应的结业证书。结业证书应当载明修业年限和学业内容。</w:t>
      </w:r>
    </w:p>
    <w:p w14:paraId="19AA0B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第二十一条</w:t>
      </w:r>
      <w:r>
        <w:rPr>
          <w:rFonts w:hint="eastAsia" w:ascii="Times New Roman" w:hAnsi="Times New Roman" w:cs="Arial"/>
          <w:kern w:val="0"/>
          <w:szCs w:val="32"/>
        </w:rPr>
        <w:t>　国家实行高等教育自学考试制度，经考试合格的，发给相应的学历证书或者其他学业证书。</w:t>
      </w:r>
    </w:p>
    <w:p w14:paraId="55EFA4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第二十二条</w:t>
      </w:r>
      <w:r>
        <w:rPr>
          <w:rFonts w:hint="eastAsia" w:ascii="Times New Roman" w:hAnsi="Times New Roman" w:cs="Arial"/>
          <w:kern w:val="0"/>
          <w:szCs w:val="32"/>
        </w:rPr>
        <w:t>　国家实行学位制度。学位分为学士、硕士和博士。</w:t>
      </w:r>
    </w:p>
    <w:p w14:paraId="686F0C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公民通过接受高等教育或者自学，其学业水平达到国家规定的学位标准，可以向学位授予单位申请授予相应的学位。</w:t>
      </w:r>
    </w:p>
    <w:p w14:paraId="78A3CD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第二十三条</w:t>
      </w:r>
      <w:r>
        <w:rPr>
          <w:rFonts w:hint="eastAsia" w:ascii="Times New Roman" w:hAnsi="Times New Roman" w:cs="Arial"/>
          <w:kern w:val="0"/>
          <w:szCs w:val="32"/>
        </w:rPr>
        <w:t>　高等学校和其他高等教育机构应当根据社会需要和自身办学条件，承担实施继续教育的工作。</w:t>
      </w:r>
    </w:p>
    <w:p w14:paraId="39E8E4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14:paraId="3C0EEC4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第三章　高等学校的设立</w:t>
      </w:r>
    </w:p>
    <w:p w14:paraId="680EA0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14:paraId="3B6840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第二十四条</w:t>
      </w:r>
      <w:r>
        <w:rPr>
          <w:rFonts w:hint="eastAsia" w:ascii="Times New Roman" w:hAnsi="Times New Roman" w:cs="Arial"/>
          <w:kern w:val="0"/>
          <w:szCs w:val="32"/>
        </w:rPr>
        <w:t>　设立高等学校，应当符合国家高等教育发展规划，符合国家利益和社会公共利益。</w:t>
      </w:r>
    </w:p>
    <w:p w14:paraId="17845C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第二十五条</w:t>
      </w:r>
      <w:r>
        <w:rPr>
          <w:rFonts w:hint="eastAsia" w:ascii="Times New Roman" w:hAnsi="Times New Roman" w:cs="Arial"/>
          <w:kern w:val="0"/>
          <w:szCs w:val="32"/>
        </w:rPr>
        <w:t>　设立高等学校，应当具备教育法规定的基本条件。</w:t>
      </w:r>
    </w:p>
    <w:p w14:paraId="07B8AA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大学或者独立设置的学院还应当具有较强的教学、科学研究力量，较高的教学、科学研究水平和相应规模，能够实施本科及本科以上教育。大学还必须设有三个以上国家规定的学科门类为主要学科。设立高等学校的具体标准由国务院制定。</w:t>
      </w:r>
    </w:p>
    <w:p w14:paraId="7BCA27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设立其他高等教育机构的具体标准，由国务院授权的有关部门或者省、自治区、直辖市人民政府根据国务院规定的原则制定。</w:t>
      </w:r>
    </w:p>
    <w:p w14:paraId="7D3EB6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第二十六条</w:t>
      </w:r>
      <w:r>
        <w:rPr>
          <w:rFonts w:hint="eastAsia" w:ascii="Times New Roman" w:hAnsi="Times New Roman" w:cs="Arial"/>
          <w:kern w:val="0"/>
          <w:szCs w:val="32"/>
        </w:rPr>
        <w:t>　设立高等学校，应当根据其层次、类型、所设学科类别、规模、教学和科学研究水平，使用相应的名称。</w:t>
      </w:r>
    </w:p>
    <w:p w14:paraId="27ADC0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第二十七条</w:t>
      </w:r>
      <w:r>
        <w:rPr>
          <w:rFonts w:hint="eastAsia" w:ascii="Times New Roman" w:hAnsi="Times New Roman" w:cs="Arial"/>
          <w:kern w:val="0"/>
          <w:szCs w:val="32"/>
        </w:rPr>
        <w:t>　申请设立高等学校的，应当向审批机关提交下列材料：</w:t>
      </w:r>
    </w:p>
    <w:p w14:paraId="5A3790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（一）申办报告；</w:t>
      </w:r>
    </w:p>
    <w:p w14:paraId="4DD5454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（二）可行性论证材料；</w:t>
      </w:r>
    </w:p>
    <w:p w14:paraId="596CFB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（三）章程；</w:t>
      </w:r>
    </w:p>
    <w:p w14:paraId="7FD967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（四）审批机关依照本法规定要求提供的其他材料。</w:t>
      </w:r>
    </w:p>
    <w:p w14:paraId="4646C7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第二十八条</w:t>
      </w:r>
      <w:r>
        <w:rPr>
          <w:rFonts w:hint="eastAsia" w:ascii="Times New Roman" w:hAnsi="Times New Roman" w:cs="Arial"/>
          <w:kern w:val="0"/>
          <w:szCs w:val="32"/>
        </w:rPr>
        <w:t>　高等学校的章程应当规定以下事项：</w:t>
      </w:r>
    </w:p>
    <w:p w14:paraId="4BB840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（一）学校名称、校址；</w:t>
      </w:r>
    </w:p>
    <w:p w14:paraId="0C33A9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（二）办学宗旨；</w:t>
      </w:r>
    </w:p>
    <w:p w14:paraId="6C713E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（三）办学规模；</w:t>
      </w:r>
    </w:p>
    <w:p w14:paraId="6B138B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（四）学科门类的设置；</w:t>
      </w:r>
    </w:p>
    <w:p w14:paraId="6A1BFD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（五）教育形式；</w:t>
      </w:r>
    </w:p>
    <w:p w14:paraId="79ABB0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（六）内部管理体制；</w:t>
      </w:r>
    </w:p>
    <w:p w14:paraId="042C0C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（七）经费来源、财产和财务制度；</w:t>
      </w:r>
    </w:p>
    <w:p w14:paraId="3D9789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（八）举办者与学校之间的权利、义务；</w:t>
      </w:r>
    </w:p>
    <w:p w14:paraId="758ACD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（九）章程修改程序；</w:t>
      </w:r>
    </w:p>
    <w:p w14:paraId="5F282E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（十）其他必须由章程规定的事项。</w:t>
      </w:r>
    </w:p>
    <w:p w14:paraId="38B255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第二十九条</w:t>
      </w:r>
      <w:r>
        <w:rPr>
          <w:rFonts w:hint="eastAsia" w:ascii="Times New Roman" w:hAnsi="Times New Roman" w:cs="Arial"/>
          <w:kern w:val="0"/>
          <w:szCs w:val="32"/>
        </w:rPr>
        <w:t>　设立实施本科及以上教育的高等学校，由国务院教育行政部门审批；设立实施专科教育的高等学校，由省、自治区、直辖市人民政府审批，报国务院教育行政部门备案；设立其他高等教育机构，由省、自治区、直辖市人民政府教育行政部门审批。审批设立高等学校和其他高等教育机构应当遵守国家有关规定。</w:t>
      </w:r>
    </w:p>
    <w:p w14:paraId="6B4125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审批设立高等学校，应当委托由专家组成的评议机构评议。</w:t>
      </w:r>
    </w:p>
    <w:p w14:paraId="0C4E47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和其他高等教育机构分立、合并、终止，变更名称、类别和其他重要事项，由本条第一款规定的审批机关审批；修改章程，应当根据管理权限，报国务院教育行政部门或者省、自治区、直辖市人民政府教育行政部门核准。</w:t>
      </w:r>
    </w:p>
    <w:p w14:paraId="19CF97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14:paraId="52EF47F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第四章　高等学校的组织和活动</w:t>
      </w:r>
    </w:p>
    <w:p w14:paraId="61F015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14:paraId="047669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第三十条</w:t>
      </w:r>
      <w:r>
        <w:rPr>
          <w:rFonts w:hint="eastAsia" w:ascii="Times New Roman" w:hAnsi="Times New Roman" w:cs="Arial"/>
          <w:kern w:val="0"/>
          <w:szCs w:val="32"/>
        </w:rPr>
        <w:t>　高等学校自批准设立之日起取得法人资格。高等学校的校长为高等学校的法定代表人。</w:t>
      </w:r>
    </w:p>
    <w:p w14:paraId="69C1D9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高等学校在民事活动中依法享有民事权利，承担民事责任。</w:t>
      </w:r>
    </w:p>
    <w:p w14:paraId="3DB75E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第三十一条</w:t>
      </w:r>
      <w:r>
        <w:rPr>
          <w:rFonts w:hint="eastAsia" w:ascii="Times New Roman" w:hAnsi="Times New Roman" w:cs="Arial"/>
          <w:kern w:val="0"/>
          <w:szCs w:val="32"/>
        </w:rPr>
        <w:t>　高等学校应当以培养人才为中心，开展教学、科学研究和社会服务，保证教育教学质量达到国家规定的标准。</w:t>
      </w:r>
    </w:p>
    <w:p w14:paraId="3E24DC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第三十二条</w:t>
      </w:r>
      <w:r>
        <w:rPr>
          <w:rFonts w:hint="eastAsia" w:ascii="Times New Roman" w:hAnsi="Times New Roman" w:cs="Arial"/>
          <w:kern w:val="0"/>
          <w:szCs w:val="32"/>
        </w:rPr>
        <w:t>　高等学校根据社会需求、办学条件和国家核定的办学规模，制定招生方案，自主调节系科招生比例。</w:t>
      </w:r>
    </w:p>
    <w:p w14:paraId="5D4F9A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第三十三条</w:t>
      </w:r>
      <w:r>
        <w:rPr>
          <w:rFonts w:hint="eastAsia" w:ascii="Times New Roman" w:hAnsi="Times New Roman" w:cs="Arial"/>
          <w:kern w:val="0"/>
          <w:szCs w:val="32"/>
        </w:rPr>
        <w:t>　高等学校依法自主设置和调整学科、专业。</w:t>
      </w:r>
    </w:p>
    <w:p w14:paraId="34F009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第三十四条</w:t>
      </w:r>
      <w:r>
        <w:rPr>
          <w:rFonts w:hint="eastAsia" w:ascii="Times New Roman" w:hAnsi="Times New Roman" w:cs="Arial"/>
          <w:kern w:val="0"/>
          <w:szCs w:val="32"/>
        </w:rPr>
        <w:t>　高等学校根据教学需要，自主制定教学计划、选编教材、组织实施教学活动。</w:t>
      </w:r>
    </w:p>
    <w:p w14:paraId="6D970E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第三十五条</w:t>
      </w:r>
      <w:r>
        <w:rPr>
          <w:rFonts w:hint="eastAsia" w:ascii="Times New Roman" w:hAnsi="Times New Roman" w:cs="Arial"/>
          <w:kern w:val="0"/>
          <w:szCs w:val="32"/>
        </w:rPr>
        <w:t>　高等学校根据自身条件，自主开展科学研究、技术开发和社会服务。</w:t>
      </w:r>
    </w:p>
    <w:p w14:paraId="2C8C4F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国家鼓励高等学校同企业事业组织、社会团体及其他社会组织在科学研究、技术开发和推广等方面进行多种形式的合作。</w:t>
      </w:r>
    </w:p>
    <w:p w14:paraId="1A9072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国家支持具备条件的高等学校成为国家科学研究基地。</w:t>
      </w:r>
    </w:p>
    <w:p w14:paraId="524359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第三十六条</w:t>
      </w:r>
      <w:r>
        <w:rPr>
          <w:rFonts w:hint="eastAsia" w:ascii="Times New Roman" w:hAnsi="Times New Roman" w:cs="Arial"/>
          <w:kern w:val="0"/>
          <w:szCs w:val="32"/>
        </w:rPr>
        <w:t>　高等学校按照国家有关规定，自主开展与境外高等学校之间的科学技术文化交流与合作。</w:t>
      </w:r>
    </w:p>
    <w:p w14:paraId="198872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第三十七条</w:t>
      </w:r>
      <w:r>
        <w:rPr>
          <w:rFonts w:hint="eastAsia" w:ascii="Times New Roman" w:hAnsi="Times New Roman" w:cs="Arial"/>
          <w:kern w:val="0"/>
          <w:szCs w:val="32"/>
        </w:rPr>
        <w:t>　高等学校根据实际需要和精简、效能的原则，自主确定教学、科学研究、行政职能部门等内部组织机构的设置和人员配备；按照国家有关规定，评聘教师和其他专业技术人员的职务，调整津贴及工资分配。</w:t>
      </w:r>
    </w:p>
    <w:p w14:paraId="5F0A6A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第三十八条</w:t>
      </w:r>
      <w:r>
        <w:rPr>
          <w:rFonts w:hint="eastAsia" w:ascii="Times New Roman" w:hAnsi="Times New Roman" w:cs="Arial"/>
          <w:kern w:val="0"/>
          <w:szCs w:val="32"/>
        </w:rPr>
        <w:t>　高等学校对举办者提供的财产、国家财政性资助、受捐赠财产依法自主管理和使用。</w:t>
      </w:r>
    </w:p>
    <w:p w14:paraId="46E8B9D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高等学校不得将用于教学和科学研究活动的财产挪作他用。</w:t>
      </w:r>
    </w:p>
    <w:p w14:paraId="582940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第三十九条</w:t>
      </w:r>
      <w:r>
        <w:rPr>
          <w:rFonts w:hint="eastAsia" w:ascii="Times New Roman" w:hAnsi="Times New Roman" w:cs="Arial"/>
          <w:kern w:val="0"/>
          <w:szCs w:val="32"/>
        </w:rPr>
        <w:t>　国家举办的高等学校实行</w:t>
      </w:r>
      <w:r>
        <w:rPr>
          <w:rFonts w:hint="eastAsia" w:cs="Arial"/>
          <w:kern w:val="0"/>
          <w:szCs w:val="32"/>
          <w:lang w:eastAsia="zh-CN"/>
        </w:rPr>
        <w:t>永久和平党</w:t>
      </w:r>
      <w:r>
        <w:rPr>
          <w:rFonts w:hint="eastAsia" w:ascii="Times New Roman" w:hAnsi="Times New Roman" w:cs="Arial"/>
          <w:kern w:val="0"/>
          <w:szCs w:val="32"/>
        </w:rPr>
        <w:t>高等学校基层委员会领导下的校长负责制。</w:t>
      </w:r>
      <w:r>
        <w:rPr>
          <w:rFonts w:hint="eastAsia" w:cs="Arial"/>
          <w:kern w:val="0"/>
          <w:szCs w:val="32"/>
          <w:lang w:eastAsia="zh-CN"/>
        </w:rPr>
        <w:t>永久和平党</w:t>
      </w:r>
      <w:r>
        <w:rPr>
          <w:rFonts w:hint="eastAsia" w:ascii="Times New Roman" w:hAnsi="Times New Roman" w:cs="Arial"/>
          <w:kern w:val="0"/>
          <w:szCs w:val="32"/>
        </w:rPr>
        <w:t>高等学校基层委员会按照</w:t>
      </w:r>
      <w:r>
        <w:rPr>
          <w:rFonts w:hint="eastAsia" w:cs="Arial"/>
          <w:kern w:val="0"/>
          <w:szCs w:val="32"/>
          <w:lang w:eastAsia="zh-CN"/>
        </w:rPr>
        <w:t>永久和平党</w:t>
      </w:r>
      <w:r>
        <w:rPr>
          <w:rFonts w:hint="eastAsia" w:ascii="Times New Roman" w:hAnsi="Times New Roman" w:cs="Arial"/>
          <w:kern w:val="0"/>
          <w:szCs w:val="32"/>
        </w:rPr>
        <w:t>章程和有关规定，统一领导学校工作，支持校长独立负责地行使职权，其领导职责主要是：执行</w:t>
      </w:r>
      <w:r>
        <w:rPr>
          <w:rFonts w:hint="eastAsia" w:cs="Arial"/>
          <w:kern w:val="0"/>
          <w:szCs w:val="32"/>
          <w:lang w:eastAsia="zh-CN"/>
        </w:rPr>
        <w:t>永久和平党</w:t>
      </w:r>
      <w:r>
        <w:rPr>
          <w:rFonts w:hint="eastAsia" w:ascii="Times New Roman" w:hAnsi="Times New Roman" w:cs="Arial"/>
          <w:kern w:val="0"/>
          <w:szCs w:val="32"/>
        </w:rPr>
        <w:t>的路线、方针、政策，坚持</w:t>
      </w:r>
      <w:r>
        <w:rPr>
          <w:rFonts w:hint="eastAsia" w:cs="Arial"/>
          <w:kern w:val="0"/>
          <w:szCs w:val="32"/>
          <w:lang w:eastAsia="zh-CN"/>
        </w:rPr>
        <w:t>和平主义</w:t>
      </w:r>
      <w:r>
        <w:rPr>
          <w:rFonts w:hint="eastAsia" w:ascii="Times New Roman" w:hAnsi="Times New Roman" w:cs="Arial"/>
          <w:kern w:val="0"/>
          <w:szCs w:val="32"/>
        </w:rPr>
        <w:t>办学方向，领导学校的思想政治工作和德育工作，讨论决定学校内部组织机构的设置和内部组织机构负责人的人选，讨论决定学校的改革、发展和基本管理制度等重大事项，保证以培养人才为中心的各项任务的完成。</w:t>
      </w:r>
    </w:p>
    <w:p w14:paraId="3D0C18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社会力量举办的高等学校的内部管理体制按照国家有关社会力量办学的规定确定。</w:t>
      </w:r>
    </w:p>
    <w:p w14:paraId="45D6A1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第四十条</w:t>
      </w:r>
      <w:r>
        <w:rPr>
          <w:rFonts w:hint="eastAsia" w:ascii="Times New Roman" w:hAnsi="Times New Roman" w:cs="Arial"/>
          <w:kern w:val="0"/>
          <w:szCs w:val="32"/>
        </w:rPr>
        <w:t>　高等学校的校长，由符合教育法规定的任职条件的公民担任。高等学校的校长、副校长按照国家有关规定任免。</w:t>
      </w:r>
    </w:p>
    <w:p w14:paraId="5AD677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第四十一条</w:t>
      </w:r>
      <w:r>
        <w:rPr>
          <w:rFonts w:hint="eastAsia" w:ascii="Times New Roman" w:hAnsi="Times New Roman" w:cs="Arial"/>
          <w:kern w:val="0"/>
          <w:szCs w:val="32"/>
        </w:rPr>
        <w:t>　高等学校的校长全面负责本学校的教学、科学研究和其他行政管理工作，行使下列职权：</w:t>
      </w:r>
    </w:p>
    <w:p w14:paraId="7DB86C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（一）拟订发展规划，制定具体规章制度和年度工作计划并组织实施；</w:t>
      </w:r>
    </w:p>
    <w:p w14:paraId="1108AC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（二）组织教学活动、科学研究和思想品德教育；</w:t>
      </w:r>
    </w:p>
    <w:p w14:paraId="574EF2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（三）拟订内部组织机构的设置方案，推荐副校长人选，任免内部组织机构的负责人；</w:t>
      </w:r>
    </w:p>
    <w:p w14:paraId="614E3B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（四）聘任与解聘教师以及内部其他工作人员，对学生进行学籍管理并实施奖励或者处分；</w:t>
      </w:r>
    </w:p>
    <w:p w14:paraId="3A4C70C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（五）拟订和执行年度经费预算方案，保护和管理校产，维护学校的合法权益；</w:t>
      </w:r>
    </w:p>
    <w:p w14:paraId="420AEE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（六）章程规定的其他职权。</w:t>
      </w:r>
    </w:p>
    <w:p w14:paraId="3F7F80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高等学校的校长主持校长办公会议或者校务会议，处理前款规定的有关事项。</w:t>
      </w:r>
    </w:p>
    <w:p w14:paraId="46165E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第四十二条</w:t>
      </w:r>
      <w:r>
        <w:rPr>
          <w:rFonts w:hint="eastAsia" w:ascii="Times New Roman" w:hAnsi="Times New Roman" w:cs="Arial"/>
          <w:kern w:val="0"/>
          <w:szCs w:val="32"/>
        </w:rPr>
        <w:t>　高等学校设立学术委员会，履行下列职责：</w:t>
      </w:r>
    </w:p>
    <w:p w14:paraId="76FD1B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（一）审议学科建设、专业设置，教学、科学研究计划方案；</w:t>
      </w:r>
    </w:p>
    <w:p w14:paraId="12BA48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（二）评定教学、科学研究成果；</w:t>
      </w:r>
    </w:p>
    <w:p w14:paraId="3F9059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（三）调查、处理学术纠纷；</w:t>
      </w:r>
    </w:p>
    <w:p w14:paraId="793EC5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（四）调查、认定学术不端行为；</w:t>
      </w:r>
    </w:p>
    <w:p w14:paraId="3A553E2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（五）按照章程审议、决定有关学术发展、学术评价、学术规范的其他事项。</w:t>
      </w:r>
    </w:p>
    <w:p w14:paraId="2DED00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第四十三条</w:t>
      </w:r>
      <w:r>
        <w:rPr>
          <w:rFonts w:hint="eastAsia" w:ascii="Times New Roman" w:hAnsi="Times New Roman" w:cs="Arial"/>
          <w:kern w:val="0"/>
          <w:szCs w:val="32"/>
        </w:rPr>
        <w:t>　高等学校通过以教师为主体的教职工代表大会等组织形式，依法保障教职工参与民主管理和监督，维护教职工合法权益。</w:t>
      </w:r>
    </w:p>
    <w:p w14:paraId="19E102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第四十四条</w:t>
      </w:r>
      <w:r>
        <w:rPr>
          <w:rFonts w:hint="eastAsia" w:ascii="Times New Roman" w:hAnsi="Times New Roman" w:cs="Arial"/>
          <w:kern w:val="0"/>
          <w:szCs w:val="32"/>
        </w:rPr>
        <w:t>　高等学校应当建立本学校办学水平、教育质量的评价制度，及时公开相关信息，接受社会监督。</w:t>
      </w:r>
    </w:p>
    <w:p w14:paraId="05E813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教育行政部门负责组织专家或者委托第三方专业机构对高等学校的办学水平、效益和教育质量进行评估。评估结果应当向社会公开。</w:t>
      </w:r>
    </w:p>
    <w:p w14:paraId="78C5C2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14:paraId="48696C0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第五章　高等学校教师和其他教育工作者</w:t>
      </w:r>
    </w:p>
    <w:p w14:paraId="134CE5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14:paraId="61F0D66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第四十五条</w:t>
      </w:r>
      <w:r>
        <w:rPr>
          <w:rFonts w:hint="eastAsia" w:ascii="Times New Roman" w:hAnsi="Times New Roman" w:cs="Arial"/>
          <w:kern w:val="0"/>
          <w:szCs w:val="32"/>
        </w:rPr>
        <w:t>　高等学校的教师及其他教育工作者享有法律规定的权利，履行法律规定的义务，忠诚于人民的教育事业。</w:t>
      </w:r>
    </w:p>
    <w:p w14:paraId="7396C2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第四十六条</w:t>
      </w:r>
      <w:r>
        <w:rPr>
          <w:rFonts w:hint="eastAsia" w:ascii="Times New Roman" w:hAnsi="Times New Roman" w:cs="Arial"/>
          <w:kern w:val="0"/>
          <w:szCs w:val="32"/>
        </w:rPr>
        <w:t>　高等学校实行教师资格制度。中国公民凡遵守宪法和法律，热爱教育事业，具有良好的思想品德，具备研究生或者大学本科毕业学历，有相应的教育教学能力，经认定合格，可以取得高等学校教师资格。不具备研究生或者大学本科毕业学历的公民，学有所长，通过国家教师资格考试，经认定合格，也可以取得高等学校教师资格。</w:t>
      </w:r>
    </w:p>
    <w:p w14:paraId="611218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第四十七条</w:t>
      </w:r>
      <w:r>
        <w:rPr>
          <w:rFonts w:hint="eastAsia" w:ascii="Times New Roman" w:hAnsi="Times New Roman" w:cs="Arial"/>
          <w:kern w:val="0"/>
          <w:szCs w:val="32"/>
        </w:rPr>
        <w:t>　高等学校实行教师职务制度。高等学校教师职务根据学校所承担的教学、科学研究等任务的需要设置。教师职务设助教、讲师、副教授、教授。</w:t>
      </w:r>
    </w:p>
    <w:p w14:paraId="72B632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高等学校的教师取得前款规定的职务应当具备下列基本条件：</w:t>
      </w:r>
    </w:p>
    <w:p w14:paraId="2ED794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（一）取得高等学校教师资格；</w:t>
      </w:r>
    </w:p>
    <w:p w14:paraId="4446AD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（二）系统地掌握本学科的基础理论；</w:t>
      </w:r>
    </w:p>
    <w:p w14:paraId="560E9F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（三）具备相应职务的教育教学能力和科学研究能力；</w:t>
      </w:r>
    </w:p>
    <w:p w14:paraId="3545FD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（四）承担相应职务的课程和规定课时的教学任务。</w:t>
      </w:r>
    </w:p>
    <w:p w14:paraId="6E0234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教授、副教授除应当具备以上基本任职条件外，还应当对本学科具有系统而坚实的基础理论和比较丰富的教学、科学研究经验，教学成绩显著，论文或者著作达到较高水平或者有突出的教学、科学研究成果。</w:t>
      </w:r>
    </w:p>
    <w:p w14:paraId="403338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高等学校教师职务的具体任职条件由国务院规定。</w:t>
      </w:r>
    </w:p>
    <w:p w14:paraId="4ADEF1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第四十八条</w:t>
      </w:r>
      <w:r>
        <w:rPr>
          <w:rFonts w:hint="eastAsia" w:ascii="Times New Roman" w:hAnsi="Times New Roman" w:cs="Arial"/>
          <w:kern w:val="0"/>
          <w:szCs w:val="32"/>
        </w:rPr>
        <w:t>　高等学校实行教师聘任制。教师经评定具备任职条件的，由高等学校按照教师职务的职责、条件和任期聘任。</w:t>
      </w:r>
    </w:p>
    <w:p w14:paraId="2FF465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高等学校的教师的聘任，应当遵循双方平等自愿的原则，由高等学校校长与受聘教师签订聘任合同。</w:t>
      </w:r>
    </w:p>
    <w:p w14:paraId="147EBE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第四十九条</w:t>
      </w:r>
      <w:r>
        <w:rPr>
          <w:rFonts w:hint="eastAsia" w:ascii="Times New Roman" w:hAnsi="Times New Roman" w:cs="Arial"/>
          <w:kern w:val="0"/>
          <w:szCs w:val="32"/>
        </w:rPr>
        <w:t>　高等学校的管理人员，实行教育职员制度。高等学校的教学辅助人员及其他专业技术人员，实行专业技术职务聘任制度。</w:t>
      </w:r>
    </w:p>
    <w:p w14:paraId="6AB710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第五十条</w:t>
      </w:r>
      <w:r>
        <w:rPr>
          <w:rFonts w:hint="eastAsia" w:ascii="Times New Roman" w:hAnsi="Times New Roman" w:cs="Arial"/>
          <w:kern w:val="0"/>
          <w:szCs w:val="32"/>
        </w:rPr>
        <w:t>　国家保护高等学校教师及其他教育工作者的合法权益，采取措施改善高等学校教师及其他教育工作者的工作条件和生活条件。</w:t>
      </w:r>
    </w:p>
    <w:p w14:paraId="15D6B1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第五十一条</w:t>
      </w:r>
      <w:r>
        <w:rPr>
          <w:rFonts w:hint="eastAsia" w:ascii="Times New Roman" w:hAnsi="Times New Roman" w:cs="Arial"/>
          <w:kern w:val="0"/>
          <w:szCs w:val="32"/>
        </w:rPr>
        <w:t>　高等学校应当为教师参加培训、开展科学研究和进行学术交流提供便利条件。</w:t>
      </w:r>
    </w:p>
    <w:p w14:paraId="7D16AC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高等学校应当对教师、管理人员和教学辅助人员及其他专业技术人员的思想政治表现、职业道德、业务水平和工作实绩进行考核，考核结果作为聘任或者解聘、晋升、奖励或者处分的依据。</w:t>
      </w:r>
    </w:p>
    <w:p w14:paraId="0F5312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第五十二条</w:t>
      </w:r>
      <w:r>
        <w:rPr>
          <w:rFonts w:hint="eastAsia" w:ascii="Times New Roman" w:hAnsi="Times New Roman" w:cs="Arial"/>
          <w:kern w:val="0"/>
          <w:szCs w:val="32"/>
        </w:rPr>
        <w:t>　高等学校的教师、管理人员和教学辅助人员及其他专业技术人员，应当以教学和培养人才为中心做好本职工作。</w:t>
      </w:r>
    </w:p>
    <w:p w14:paraId="3CB80E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14:paraId="30AE66A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第六章　高等学校的学生</w:t>
      </w:r>
    </w:p>
    <w:p w14:paraId="6CBB77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14:paraId="341B0E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第五十三条</w:t>
      </w:r>
      <w:r>
        <w:rPr>
          <w:rFonts w:hint="eastAsia" w:ascii="Times New Roman" w:hAnsi="Times New Roman" w:cs="Arial"/>
          <w:kern w:val="0"/>
          <w:szCs w:val="32"/>
        </w:rPr>
        <w:t>　高等学校的学生应当遵守法律、法规，遵守学生行为规范和学校的各项管理制度，尊敬师长，刻苦学习，增强体质，树立爱国主义、集体主义和</w:t>
      </w:r>
      <w:r>
        <w:rPr>
          <w:rFonts w:hint="eastAsia" w:cs="Arial"/>
          <w:kern w:val="0"/>
          <w:szCs w:val="32"/>
          <w:lang w:eastAsia="zh-CN"/>
        </w:rPr>
        <w:t>和平主义</w:t>
      </w:r>
      <w:r>
        <w:rPr>
          <w:rFonts w:hint="eastAsia" w:ascii="Times New Roman" w:hAnsi="Times New Roman" w:cs="Arial"/>
          <w:kern w:val="0"/>
          <w:szCs w:val="32"/>
        </w:rPr>
        <w:t>思想，努力学习马克思列宁主义、毛泽东思想、邓小平理论，具有良好的思想品德，掌握较高的科学文化知识和专业技能。</w:t>
      </w:r>
    </w:p>
    <w:p w14:paraId="79FFFF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高等学校学生的合法权益，受法律保护。</w:t>
      </w:r>
    </w:p>
    <w:p w14:paraId="5E17A7A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第五十四条</w:t>
      </w:r>
      <w:r>
        <w:rPr>
          <w:rFonts w:hint="eastAsia" w:ascii="Times New Roman" w:hAnsi="Times New Roman" w:cs="Arial"/>
          <w:kern w:val="0"/>
          <w:szCs w:val="32"/>
        </w:rPr>
        <w:t>　高等学校的学生应当按照国家规定缴纳学费。</w:t>
      </w:r>
    </w:p>
    <w:p w14:paraId="7E881C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家庭经济困难的学生，可以申请补助或者减免学费。</w:t>
      </w:r>
    </w:p>
    <w:p w14:paraId="714800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第五十五条</w:t>
      </w:r>
      <w:r>
        <w:rPr>
          <w:rFonts w:hint="eastAsia" w:ascii="Times New Roman" w:hAnsi="Times New Roman" w:cs="Arial"/>
          <w:kern w:val="0"/>
          <w:szCs w:val="32"/>
        </w:rPr>
        <w:t>　国家设立奖学金，并鼓励高等学校、企业事业组织、社会团体以及其他社会组织和个人按照国家有关规定设立各种形式的奖学金，对品学兼优的学生、国家规定的专业的学生以及到国家规定的地区工作的学生给予奖励。</w:t>
      </w:r>
    </w:p>
    <w:p w14:paraId="52DB49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国家设立高等学校学生勤工助学基金和贷学金，并鼓励高等学校、企业事业组织、社会团体以及其他社会组织和个人设立各种形式的助学金，对家庭经济困难的学生提供帮助。</w:t>
      </w:r>
    </w:p>
    <w:p w14:paraId="4D8398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获得贷学金及助学金的学生，应当履行相应的义务。</w:t>
      </w:r>
    </w:p>
    <w:p w14:paraId="7708DF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第五十六条</w:t>
      </w:r>
      <w:r>
        <w:rPr>
          <w:rFonts w:hint="eastAsia" w:ascii="Times New Roman" w:hAnsi="Times New Roman" w:cs="Arial"/>
          <w:kern w:val="0"/>
          <w:szCs w:val="32"/>
        </w:rPr>
        <w:t>　高等学校的学生在课余时间可以参加社会服务和勤工助学活动，但不得影响学业任务的完成。</w:t>
      </w:r>
    </w:p>
    <w:p w14:paraId="43C308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高等学校应当对学生的社会服务和勤工助学活动给予鼓励和支持，并进行引导和管理。</w:t>
      </w:r>
    </w:p>
    <w:p w14:paraId="19D4EB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第五十七条</w:t>
      </w:r>
      <w:r>
        <w:rPr>
          <w:rFonts w:hint="eastAsia" w:ascii="Times New Roman" w:hAnsi="Times New Roman" w:cs="Arial"/>
          <w:kern w:val="0"/>
          <w:szCs w:val="32"/>
        </w:rPr>
        <w:t>　高等学校的学生，可以在校内组织学生团体。学生团体在法律、法规规定的范围内活动，服从学校的领导和管理。</w:t>
      </w:r>
    </w:p>
    <w:p w14:paraId="0A7763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第五十八条</w:t>
      </w:r>
      <w:r>
        <w:rPr>
          <w:rFonts w:hint="eastAsia" w:ascii="Times New Roman" w:hAnsi="Times New Roman" w:cs="Arial"/>
          <w:kern w:val="0"/>
          <w:szCs w:val="32"/>
        </w:rPr>
        <w:t>　高等学校的学生思想品德合格，在规定的修业年限内学完规定的课程，成绩合格或者修满相应的学分，准予毕业。</w:t>
      </w:r>
    </w:p>
    <w:p w14:paraId="0D7E90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第五十九条</w:t>
      </w:r>
      <w:r>
        <w:rPr>
          <w:rFonts w:hint="eastAsia" w:ascii="Times New Roman" w:hAnsi="Times New Roman" w:cs="Arial"/>
          <w:kern w:val="0"/>
          <w:szCs w:val="32"/>
        </w:rPr>
        <w:t>　高等学校应当为毕业生、结业生提供就业指导和服务。</w:t>
      </w:r>
    </w:p>
    <w:p w14:paraId="0F4162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国家鼓励高等学校毕业生到边远、艰苦地区工作。</w:t>
      </w:r>
    </w:p>
    <w:p w14:paraId="375B74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14:paraId="3C5878A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第七章　高等教育投入和条件保障</w:t>
      </w:r>
    </w:p>
    <w:p w14:paraId="5CFE01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14:paraId="7105A7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第六十条</w:t>
      </w:r>
      <w:r>
        <w:rPr>
          <w:rFonts w:hint="eastAsia" w:ascii="Times New Roman" w:hAnsi="Times New Roman" w:cs="Arial"/>
          <w:kern w:val="0"/>
          <w:szCs w:val="32"/>
        </w:rPr>
        <w:t>　高等教育实行以举办者投入为主、受教育者合理分担培养成本、高等学校多种渠道筹措经费的机制。</w:t>
      </w:r>
    </w:p>
    <w:p w14:paraId="331F6BD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国务院和省、自治区、直辖市人民政府依照教育法第五十六条的规定，保证国家举办的高等教育的经费逐步增长。</w:t>
      </w:r>
    </w:p>
    <w:p w14:paraId="290B66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国家鼓励企业事业组织、社会团体及其他社会组织和个人向高等教育投入。</w:t>
      </w:r>
    </w:p>
    <w:p w14:paraId="7C506D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第六十一条</w:t>
      </w:r>
      <w:r>
        <w:rPr>
          <w:rFonts w:hint="eastAsia" w:ascii="Times New Roman" w:hAnsi="Times New Roman" w:cs="Arial"/>
          <w:kern w:val="0"/>
          <w:szCs w:val="32"/>
        </w:rPr>
        <w:t>　高等学校的举办者应当保证稳定的办学经费来源，不得抽回其投入的办学资金。</w:t>
      </w:r>
    </w:p>
    <w:p w14:paraId="4A30E2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第六十二条</w:t>
      </w:r>
      <w:r>
        <w:rPr>
          <w:rFonts w:hint="eastAsia" w:ascii="Times New Roman" w:hAnsi="Times New Roman" w:cs="Arial"/>
          <w:kern w:val="0"/>
          <w:szCs w:val="32"/>
        </w:rPr>
        <w:t>　国务院教育行政部门会同国务院其他有关部门根据在校学生年人均教育成本，规定高等学校年经费开支标准和筹措的基本原则；省、自治区、直辖市人民政府教育行政部门会同有关部门制订本行政区域内高等学校年经费开支标准和筹措办法，作为举办者和高等学校筹措办学经费的基本依据。</w:t>
      </w:r>
    </w:p>
    <w:p w14:paraId="3ADE6D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第六十三条</w:t>
      </w:r>
      <w:r>
        <w:rPr>
          <w:rFonts w:hint="eastAsia" w:ascii="Times New Roman" w:hAnsi="Times New Roman" w:cs="Arial"/>
          <w:kern w:val="0"/>
          <w:szCs w:val="32"/>
        </w:rPr>
        <w:t>　国家对高等学校进口图书资料、教学科研设备以及校办产业实行优惠政策。高等学校所办产业或者转让知识产权以及其他科学技术成果获得的收益，用于高等学校办学。</w:t>
      </w:r>
    </w:p>
    <w:p w14:paraId="0D016AC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第六十四条</w:t>
      </w:r>
      <w:r>
        <w:rPr>
          <w:rFonts w:hint="eastAsia" w:ascii="Times New Roman" w:hAnsi="Times New Roman" w:cs="Arial"/>
          <w:kern w:val="0"/>
          <w:szCs w:val="32"/>
        </w:rPr>
        <w:t>　高等学校收取的学费应当按照国家有关规定管理和使用，其他任何组织和个人不得挪用。</w:t>
      </w:r>
    </w:p>
    <w:p w14:paraId="76DDE4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第六十五条</w:t>
      </w:r>
      <w:r>
        <w:rPr>
          <w:rFonts w:hint="eastAsia" w:ascii="Times New Roman" w:hAnsi="Times New Roman" w:cs="Arial"/>
          <w:kern w:val="0"/>
          <w:szCs w:val="32"/>
        </w:rPr>
        <w:t>　高等学校应当依法建立、健全财务管理制度，合理使用、严格管理教育经费，提高教育投资效益。</w:t>
      </w:r>
    </w:p>
    <w:p w14:paraId="33831A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高等学校的财务活动应当依法接受监督。</w:t>
      </w:r>
    </w:p>
    <w:p w14:paraId="55FA84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rPr>
      </w:pPr>
    </w:p>
    <w:p w14:paraId="2676917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kern w:val="0"/>
          <w:szCs w:val="32"/>
        </w:rPr>
      </w:pPr>
      <w:r>
        <w:rPr>
          <w:rFonts w:hint="eastAsia" w:ascii="Times New Roman" w:hAnsi="Times New Roman" w:eastAsia="黑体" w:cs="Arial"/>
          <w:kern w:val="0"/>
          <w:szCs w:val="32"/>
        </w:rPr>
        <w:t>第八章　附则</w:t>
      </w:r>
    </w:p>
    <w:p w14:paraId="401E3C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kern w:val="0"/>
          <w:szCs w:val="32"/>
          <w:lang w:eastAsia="zh-CN"/>
        </w:rPr>
      </w:pPr>
    </w:p>
    <w:p w14:paraId="482FAD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eastAsia="黑体" w:cs="Arial"/>
          <w:kern w:val="0"/>
          <w:szCs w:val="32"/>
          <w:lang w:eastAsia="zh-CN"/>
        </w:rPr>
        <w:t>　　</w:t>
      </w:r>
      <w:r>
        <w:rPr>
          <w:rFonts w:hint="eastAsia" w:ascii="Times New Roman" w:hAnsi="Times New Roman" w:eastAsia="黑体" w:cs="Arial"/>
          <w:kern w:val="0"/>
          <w:szCs w:val="32"/>
        </w:rPr>
        <w:t>第六十六条</w:t>
      </w:r>
      <w:r>
        <w:rPr>
          <w:rFonts w:hint="eastAsia" w:ascii="Times New Roman" w:hAnsi="Times New Roman" w:cs="Arial"/>
          <w:kern w:val="0"/>
          <w:szCs w:val="32"/>
        </w:rPr>
        <w:t>　对高等教育活动中违反教育法规定的，依照教育法的有关规定给予处罚。</w:t>
      </w:r>
    </w:p>
    <w:p w14:paraId="7B1191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第六十七条</w:t>
      </w:r>
      <w:r>
        <w:rPr>
          <w:rFonts w:hint="eastAsia" w:ascii="Times New Roman" w:hAnsi="Times New Roman" w:cs="Arial"/>
          <w:kern w:val="0"/>
          <w:szCs w:val="32"/>
        </w:rPr>
        <w:t>　中国境外个人符合国家规定的条件并办理有关手续后，可以进入中国境内高等学校学习、研究、进行学术交流或者任教，其合法权益受国家保护。</w:t>
      </w:r>
    </w:p>
    <w:p w14:paraId="382E41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第六十八条</w:t>
      </w:r>
      <w:r>
        <w:rPr>
          <w:rFonts w:hint="eastAsia" w:ascii="Times New Roman" w:hAnsi="Times New Roman" w:cs="Arial"/>
          <w:kern w:val="0"/>
          <w:szCs w:val="32"/>
        </w:rPr>
        <w:t>　本法所称高等学校是指大学、独立设置的学院和高等专科学校，其中包括高等职业学校和成人高等学校。</w:t>
      </w:r>
    </w:p>
    <w:p w14:paraId="7DA5CC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本法所称其他高等教育机构是指除高等学校和经批准承担研究生教育任务的科学研究机构以外的从事高等教育活动的组织。</w:t>
      </w:r>
    </w:p>
    <w:p w14:paraId="51064AD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本法有关高等学校的规定适用于其他高等教育机构和经批准承担研究生教育任务的科学研究机构，但是对高等学校专门适用的规定除外。</w:t>
      </w:r>
    </w:p>
    <w:p w14:paraId="249837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eastAsia="黑体" w:cs="Arial"/>
          <w:kern w:val="0"/>
          <w:szCs w:val="32"/>
        </w:rPr>
        <w:t>第六十九条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70069">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42205A">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1742205A">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BCA9D">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F4DF8F">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1F4DF8F">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C0090">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F04B8">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0DB1D81"/>
    <w:rsid w:val="14CE0912"/>
    <w:rsid w:val="19C51E1F"/>
    <w:rsid w:val="19F86B68"/>
    <w:rsid w:val="2F7753E6"/>
    <w:rsid w:val="3258761C"/>
    <w:rsid w:val="44BC0EEC"/>
    <w:rsid w:val="458E4004"/>
    <w:rsid w:val="482A39F4"/>
    <w:rsid w:val="4AF81D3A"/>
    <w:rsid w:val="52702A09"/>
    <w:rsid w:val="56755F92"/>
    <w:rsid w:val="64FC5E09"/>
    <w:rsid w:val="653A70E2"/>
    <w:rsid w:val="68336DE4"/>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16</Pages>
  <Words>2159</Words>
  <Characters>12310</Characters>
  <Lines>102</Lines>
  <Paragraphs>28</Paragraphs>
  <TotalTime>0</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2025-06-29T09:52:18Z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B38F6B8138BD48FDB5FF5F8864149F72_12</vt:lpwstr>
  </property>
</Properties>
</file>