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25305">
      <w:pPr>
        <w:pStyle w:val="10"/>
        <w:ind w:firstLine="640" w:firstLineChars="200"/>
        <w:rPr>
          <w:rFonts w:ascii="Times New Roman" w:hAnsi="Times New Roman" w:eastAsia="仿宋_GB2312" w:cs="Times New Roman"/>
          <w:sz w:val="32"/>
          <w:szCs w:val="32"/>
        </w:rPr>
      </w:pPr>
      <w:bookmarkStart w:id="0" w:name="_GoBack"/>
      <w:bookmarkEnd w:id="0"/>
    </w:p>
    <w:p w14:paraId="0E914477">
      <w:pPr>
        <w:pStyle w:val="10"/>
        <w:jc w:val="center"/>
        <w:rPr>
          <w:rFonts w:ascii="Times New Roman" w:hAnsi="Times New Roman" w:cs="Times New Roman"/>
          <w:sz w:val="44"/>
          <w:szCs w:val="44"/>
        </w:rPr>
      </w:pPr>
      <w:r>
        <w:rPr>
          <w:rFonts w:ascii="Times New Roman" w:hAnsi="Times New Roman" w:cs="Times New Roman"/>
          <w:sz w:val="44"/>
          <w:szCs w:val="44"/>
        </w:rPr>
        <w:t>全民所有制工业企业厂长工作条例</w:t>
      </w:r>
    </w:p>
    <w:p w14:paraId="543BFEC5">
      <w:pPr>
        <w:pStyle w:val="10"/>
        <w:jc w:val="center"/>
        <w:rPr>
          <w:rFonts w:ascii="Times New Roman" w:hAnsi="Times New Roman" w:cs="Times New Roman"/>
          <w:sz w:val="44"/>
          <w:szCs w:val="44"/>
        </w:rPr>
      </w:pPr>
    </w:p>
    <w:p w14:paraId="2136F0F7">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60B70F9">
      <w:pPr>
        <w:pStyle w:val="3"/>
        <w:rPr>
          <w:sz w:val="32"/>
          <w:szCs w:val="32"/>
        </w:rPr>
      </w:pPr>
      <w:r>
        <w:rPr>
          <w:rFonts w:ascii="Times New Roman" w:hAnsi="Times New Roman" w:cs="Times New Roman"/>
          <w:sz w:val="32"/>
          <w:szCs w:val="32"/>
        </w:rPr>
        <w:t>第一章　总则</w:t>
      </w:r>
    </w:p>
    <w:p w14:paraId="7CB1EA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为改革全民所有制工业企业的领导体制，确定厂长的责任和权限，实行厂长负责制，特制定本条例。</w:t>
      </w:r>
    </w:p>
    <w:p w14:paraId="30D465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全民所有制工业企业(以下简称企业)依照国家法律规定，取得企业法人资格。企业的法定代表人为厂长，负责代表法人行使职权。厂长依据本条例规定，对本企业的生产指挥和经营管理工作统一领导，全面负责。</w:t>
      </w:r>
    </w:p>
    <w:p w14:paraId="0A4253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厂长在组织企业生产经营活动中，必须坚持企业的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经营方向，执行党和国家的方针、政策，遵守国家的法律、法规，执行企业主管机关的决定。</w:t>
      </w:r>
    </w:p>
    <w:p w14:paraId="71DEA4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厂长必须维护国家利益，保护国家财产，正确处理国家、企业、职工三者利益关系。</w:t>
      </w:r>
    </w:p>
    <w:p w14:paraId="602DC3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厂长在企业缴纳税金、上交利润和提取、使用利润留成以及转让固定资产和进行重大经济活动等方面，必须接受审计、财政、税务、工商行政管理等部门和国家银行的监督。</w:t>
      </w:r>
    </w:p>
    <w:p w14:paraId="4D2644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厂长应当定期向企业党的基层委员会(含不设基层委员会的党总支部委员会、支部委员会，以下简称党委)报告工作，接受监督。</w:t>
      </w:r>
    </w:p>
    <w:p w14:paraId="16F324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厂长应当定期向职工代表大会(或职工大会，下同)报告工作，听取意见，组织实施职工代表大会在其职权范围内作出的有关决定，负责处理职工代表大会提出应由行政方面处理的提案，接受职工代表大会的监督。</w:t>
      </w:r>
    </w:p>
    <w:p w14:paraId="6D540416">
      <w:pPr>
        <w:pStyle w:val="3"/>
        <w:bidi w:val="0"/>
      </w:pPr>
      <w:r>
        <w:t>第二章　厂长的条件和任免</w:t>
      </w:r>
    </w:p>
    <w:p w14:paraId="6E7B3A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厂长应当具备以下条件：</w:t>
      </w:r>
    </w:p>
    <w:p w14:paraId="0238CA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一、有从事</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建设事业的革命精神，能坚持企业的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经营方向；</w:t>
      </w:r>
    </w:p>
    <w:p w14:paraId="15E057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二、熟悉本行业生产业务，懂得有关的经济政策和法律、法规，善于经营管理，有组织领导能力；</w:t>
      </w:r>
    </w:p>
    <w:p w14:paraId="719521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三、廉洁奉公，联系群众，有民主作风；</w:t>
      </w:r>
    </w:p>
    <w:p w14:paraId="345025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四、大中型企业的厂长一般应当具有大专以上文化水平，小型企业的厂长一般不应低于中等文化水平，或者通过国家厂长考试，成绩及格；</w:t>
      </w:r>
    </w:p>
    <w:p w14:paraId="1A9D17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五、身体健康，能适应工作的需要。</w:t>
      </w:r>
    </w:p>
    <w:p w14:paraId="63F765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厂长的产生，应当根据企业的不同情况，分别采取下列方式：</w:t>
      </w:r>
    </w:p>
    <w:p w14:paraId="1A0045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一、按照干部管理权限，由企业主管机关或干部管理机关委派任命；</w:t>
      </w:r>
    </w:p>
    <w:p w14:paraId="25E3A0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二、按照企业主管机关的部署，由企业职工代表大会选举或推荐，然后按照干部管理权限由企业主管机关或干部管理机关批准或任命；</w:t>
      </w:r>
    </w:p>
    <w:p w14:paraId="5689E2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三、企业主管机关招聘、提名，经企业职工代表大会同意，按照干部管理权限，由企业主管机关或干部管理机关任命。</w:t>
      </w:r>
    </w:p>
    <w:p w14:paraId="4C4138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厂长实行任期制，每届任期3至5年，可以连任。</w:t>
      </w:r>
    </w:p>
    <w:p w14:paraId="5234D4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任期内，实行任期目标责任制。厂长应当根据国家要求、社会需要，结合企业实际，提出企业的长远发展目标和实现长远发展目标的任期责任目标，经管理委员会和职工代表大会讨论并报企业主管机关批准后组织实施。任期责任目标的实施，应当作为对厂长考核、监督和决定可否连任的主要依据之一。</w:t>
      </w:r>
    </w:p>
    <w:p w14:paraId="29793C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厂长任期届满前，原任命或批准机关应当根据厂长在任期内的实绩，在听取职工代表大会意见的基础上作出连任或离任的决定。</w:t>
      </w:r>
    </w:p>
    <w:p w14:paraId="56F12D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厂长在任期内申请辞职，必须向企业主管机关提出书面报告，经原任命或批准机关同意后方可离职。</w:t>
      </w:r>
    </w:p>
    <w:p w14:paraId="007968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职工代表大会提出要求罢免厂长的建议时，企业主管机关应当在30天内调查处理完毕。在调查处理期间，厂长是否继续履行职责，应当由企业主管机关决定。</w:t>
      </w:r>
    </w:p>
    <w:p w14:paraId="709680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厂长在任期内因力不胜任或有严重失职行为，企业主管机关有权免除其职务。</w:t>
      </w:r>
    </w:p>
    <w:p w14:paraId="3A8C68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厂长在任期内，企业主管机关和干部管理机关一般不调动厂长工作。</w:t>
      </w:r>
    </w:p>
    <w:p w14:paraId="011AC5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厂长离任前，企业主管机关(或会同干部管理机关)可以提请审计机关对厂长进行经济责任审计评议。</w:t>
      </w:r>
    </w:p>
    <w:p w14:paraId="7BD15840">
      <w:pPr>
        <w:pStyle w:val="3"/>
        <w:bidi w:val="0"/>
      </w:pPr>
      <w:r>
        <w:t>第三章　企业的经营管理决策和生产指挥</w:t>
      </w:r>
    </w:p>
    <w:p w14:paraId="48B8B7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企业设立管理委员会，就企业经营管理中的重大问题协助厂长决策。</w:t>
      </w:r>
    </w:p>
    <w:p w14:paraId="1A9EF1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委员会由厂长、副厂长、总工程师、总经济师、总会计师，党委书记、工会主席、团委书记和职工代表大会选出的职工代表组成。职工代表(包括工会主席)人数一般应当为管理委员会全体成员的三分之一。厂长任管理委员会主任。</w:t>
      </w:r>
    </w:p>
    <w:p w14:paraId="2C2310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本条例第十一条所称重大问题是指：</w:t>
      </w:r>
    </w:p>
    <w:p w14:paraId="572215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一、经营方针、长远和年度计划、重大技术改造和技术引进计划、职工培训计划、工资调整计划和财务预决算、自有资金分配和使用方案；</w:t>
      </w:r>
    </w:p>
    <w:p w14:paraId="386454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二、企业党政工团等脱产人员编制和管理机构的设置和调整；</w:t>
      </w:r>
    </w:p>
    <w:p w14:paraId="34A6E8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三、重要规章制度的建立、修改和废除。</w:t>
      </w:r>
    </w:p>
    <w:p w14:paraId="7A48ED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上述重大问题的讨论方案，均由厂长提出。</w:t>
      </w:r>
    </w:p>
    <w:p w14:paraId="4A295D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管理委员会讨论本条例第十二条规定事项中需经企业主管机关审批的，由厂长负责上报。</w:t>
      </w:r>
    </w:p>
    <w:p w14:paraId="10C530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管理委员会讨论本条例第十二条规定的事项中需经职工代表大会审议的，由厂长负责提出。</w:t>
      </w:r>
    </w:p>
    <w:p w14:paraId="060B05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企业建立以厂长为首的生产经营管理系统，实行统一领导，分级负责。</w:t>
      </w:r>
    </w:p>
    <w:p w14:paraId="3C243A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企业建立各级经济责任制。</w:t>
      </w:r>
    </w:p>
    <w:p w14:paraId="5AA03E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企业根据规模大小和生产经营的需要，可设总工程师、总经济师、总会计师等厂级经济技术负责人。企业是否设副厂长以及副厂长的名额，由厂长提出方案，报企业主管机关决定。</w:t>
      </w:r>
    </w:p>
    <w:p w14:paraId="4B99B6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厂长可以设置专职或聘请兼职的法律顾问。</w:t>
      </w:r>
    </w:p>
    <w:p w14:paraId="0CF6B8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副厂长、总工程师、总经济师、总会计师和法律顾问，在厂长的领导下进行工作，并对厂长负责。</w:t>
      </w:r>
    </w:p>
    <w:p w14:paraId="4838CA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行政职能科(室)科长(主任)和车间主任，在厂长或分管的厂级负责人的直接领导下进行工作，并对厂长或分管的厂级负责人负责。</w:t>
      </w:r>
    </w:p>
    <w:p w14:paraId="7610C5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厂长暂时不能履行职责时，由厂长指定1名厂级负责人代理其职务。</w:t>
      </w:r>
    </w:p>
    <w:p w14:paraId="638852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企业应当根据生产经营工作的需要设立必要的、精干的管理机构。</w:t>
      </w:r>
    </w:p>
    <w:p w14:paraId="0B41F1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有关会计、统计、审计、质量检验等机构的调整及其主要负责人的任免，厂长应当执行国家有关规定。</w:t>
      </w:r>
    </w:p>
    <w:p w14:paraId="6533E42D">
      <w:pPr>
        <w:pStyle w:val="3"/>
        <w:bidi w:val="0"/>
      </w:pPr>
      <w:r>
        <w:t>第四章　厂长的职责</w:t>
      </w:r>
    </w:p>
    <w:p w14:paraId="245FF3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厂长应当根据国家计划和市场需求，结合任期责任目标，提出企业的年度经营目标和发展方向，经管理委员会讨论和职工代表大会审议后组织实施。</w:t>
      </w:r>
    </w:p>
    <w:p w14:paraId="1682AA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厂长应当组织企业各方面的力量，保证完成国家计划，组织实施国家下达给企业的各项任务，严格履行经济合同。</w:t>
      </w:r>
    </w:p>
    <w:p w14:paraId="0E1461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厂长应当注重市场信息，不断开发新产品，降低成本和费用，增强企业的应变、竞争能力。</w:t>
      </w:r>
    </w:p>
    <w:p w14:paraId="6086A9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厂长应当通过严格的质量管理，保证产品质量达到国家规定的标准或合同的要求。</w:t>
      </w:r>
    </w:p>
    <w:p w14:paraId="26B0F8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厂长应当采取切实措施，推进企业的技术进步和企业的现代化管理，提高经济效益，增强企业自我改造和自我发展能力。</w:t>
      </w:r>
    </w:p>
    <w:p w14:paraId="7B2F1C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厂长应当不断改善企业的劳动条件，高度重视安全生产，认真搞好环境保护。</w:t>
      </w:r>
    </w:p>
    <w:p w14:paraId="5B83CE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厂长应当在发展生产、提高经济效益的基础上，逐步改善职工的物质文化生活条件。</w:t>
      </w:r>
    </w:p>
    <w:p w14:paraId="214C55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厂长应当组织职工群众切实做好企业的治安保卫工作。</w:t>
      </w:r>
    </w:p>
    <w:p w14:paraId="667B83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厂长应当采取切实措施，进行智力投资和人才开发，加强对职工的思想、文化、业务教育，组织职工进行技术革新，支持合理化建议，做好思想政治工作，充分发挥职工参加</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建设的主动性、积极性和创造性。</w:t>
      </w:r>
    </w:p>
    <w:p w14:paraId="5287ED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厂长应当按照法律、法规规定，保障企业职工代表大会和工会行使其职权；在决定同广大职工切身利益有关的问题时，应当征求企业工会的意见。</w:t>
      </w:r>
    </w:p>
    <w:p w14:paraId="285D70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厂长应当支持企业共青团和科协等群众组织的工作，充分发挥它们在</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建设中的积极作用。</w:t>
      </w:r>
    </w:p>
    <w:p w14:paraId="5C3DF177">
      <w:pPr>
        <w:pStyle w:val="3"/>
        <w:bidi w:val="0"/>
      </w:pPr>
      <w:r>
        <w:t>第五章　厂长的权限</w:t>
      </w:r>
    </w:p>
    <w:p w14:paraId="2B7061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厂长有企业经营管理工作的决策权和生产指挥权。</w:t>
      </w:r>
    </w:p>
    <w:p w14:paraId="1E40CF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厂长同管理委员会的多数成员对经营管理中的重大问题意见不一致时，厂长有权作出决定。</w:t>
      </w:r>
    </w:p>
    <w:p w14:paraId="63BE1D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本条例第十六条所列副厂长和厂级经济技术负责人，以及中层行政干部的人选方案由厂长负责提出，并征求企业党委意见。中层行政干部由厂长决定任免；厂级行政副职按干部管理权限上报审批。</w:t>
      </w:r>
    </w:p>
    <w:p w14:paraId="3471DF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厂长用人必须坚持德才兼备、任人唯贤的原则。人选方案，厂长应当倾听各方面意见，经充分酝酿后提出。</w:t>
      </w:r>
    </w:p>
    <w:p w14:paraId="17EC6B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厂长有权按国家规定对职工进行奖惩。</w:t>
      </w:r>
    </w:p>
    <w:p w14:paraId="6A526A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除经营亏损企业外，厂长对确有特殊贡献的职工可按国家规定予以晋级。</w:t>
      </w:r>
    </w:p>
    <w:p w14:paraId="33FD37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厂长对违纪职工，有权予以行政处分，直至辞退；辞退职工应征求本企业工会的意见。</w:t>
      </w:r>
    </w:p>
    <w:p w14:paraId="4FE499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厂长对厂级干部的奖惩、调资、晋级和对本条例第十七条第二款所列人员的奖惩、调资、晋级应按照干部管理权限上报审批。</w:t>
      </w:r>
    </w:p>
    <w:p w14:paraId="06E9C9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厂长有权拒绝企业外部任何组织和个人抽调、借用企业的人员，无偿占用企业的资金和物资，对企业摊派劳务、费用。</w:t>
      </w:r>
    </w:p>
    <w:p w14:paraId="155894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厂长对职工代表大会在其职权范围内决定的事项如有不同意见，可以提请复议。复议后仍有不同意见，厂长应当按决定执行，同时报告上级主管机关。</w:t>
      </w:r>
    </w:p>
    <w:p w14:paraId="2B8C31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厂长有国家规定的企业生产指挥和经营管理工作方面的其他权限。</w:t>
      </w:r>
    </w:p>
    <w:p w14:paraId="220E32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厂长按照本条例规定行使职权时，受国家法律保护，任何组织和个人不得威胁、压制、阻挠和打击报复。</w:t>
      </w:r>
    </w:p>
    <w:p w14:paraId="76F5FE9B">
      <w:pPr>
        <w:pStyle w:val="3"/>
        <w:bidi w:val="0"/>
      </w:pPr>
      <w:r>
        <w:t>第六章　奖励与处罚</w:t>
      </w:r>
    </w:p>
    <w:p w14:paraId="115BB4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厂长在工作中成绩显著，具有下列情形之一者，给予荣誉奖励、一次性物质奖励或晋级奖励：</w:t>
      </w:r>
    </w:p>
    <w:p w14:paraId="705B1F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一、主要经济技术指标达到国际先进水平，或在全国同行业、同类企业中达到先进水平；</w:t>
      </w:r>
    </w:p>
    <w:p w14:paraId="260FA8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二、产品进入国际市场，有竞争能力，为国家创汇做出较大贡献；</w:t>
      </w:r>
    </w:p>
    <w:p w14:paraId="1BFCCE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三、产品销售额、实现利润、上交税利连续3年以上有较大幅度增长，职工收入有所增加；</w:t>
      </w:r>
    </w:p>
    <w:p w14:paraId="24A10D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四、创优质名牌产品，社会经济效益显著；</w:t>
      </w:r>
    </w:p>
    <w:p w14:paraId="290C32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五、推行技术改造和技术进步成绩显著，有重大技术突破，或为企业创造了自我发展的条件；</w:t>
      </w:r>
    </w:p>
    <w:p w14:paraId="164C2E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六、推行现代化管理取得显著效果。</w:t>
      </w:r>
    </w:p>
    <w:p w14:paraId="4A388B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由于厂长工作上的过错，发生下列情形，应当区别情节轻重，给予处分：</w:t>
      </w:r>
    </w:p>
    <w:p w14:paraId="6DFFD8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一、违反法律、法规和规章制度，损害国家、企业、职工、用户或消费者利益；</w:t>
      </w:r>
    </w:p>
    <w:p w14:paraId="0E37EE5F">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二、没有不可克服的外部原因，连续两年完不成国家指令性计划；</w:t>
      </w:r>
      <w:r>
        <w:rPr>
          <w:rFonts w:ascii="Times New Roman" w:hAnsi="Times New Roman" w:eastAsia="楷体_GB2312" w:cs="Times New Roman"/>
          <w:sz w:val="32"/>
          <w:szCs w:val="32"/>
        </w:rPr>
        <w:t>(2011年1月8日删除)</w:t>
      </w:r>
    </w:p>
    <w:p w14:paraId="2C0BEC0D">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三、有条件履行而未履行经济合同，造成重大经济损失；</w:t>
      </w:r>
    </w:p>
    <w:p w14:paraId="7A8D001D">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四、忽视产品质量，多次发生重大质量事故；</w:t>
      </w:r>
    </w:p>
    <w:p w14:paraId="5F0D28B0">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五、在物质、技术条件许可的条件下，忽视环境保护，造成严重污染；</w:t>
      </w:r>
    </w:p>
    <w:p w14:paraId="6E2F6016">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六、由于指挥不当，管理不善，企业发生重大安全事故，使国家财产、人民生命财产遭到重大损失；</w:t>
      </w:r>
    </w:p>
    <w:p w14:paraId="50566A14">
      <w:pPr>
        <w:pStyle w:val="10"/>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七、犯有其他严重错误。</w:t>
      </w:r>
    </w:p>
    <w:p w14:paraId="2BEBA8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厂长以权谋私，违法乱纪，弄虚作假，骗取荣誉或经济利益，应当区别情况，给予处分；触犯刑律的，依法追究刑事责任。</w:t>
      </w:r>
    </w:p>
    <w:p w14:paraId="085393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对厂长的奖惩和调资、晋级，由企业主管机关决定；或由企业主管机关提出，按照干部管理权限报上级机关决定。</w:t>
      </w:r>
    </w:p>
    <w:p w14:paraId="21B28B00">
      <w:pPr>
        <w:pStyle w:val="3"/>
        <w:bidi w:val="0"/>
      </w:pPr>
      <w:r>
        <w:t>第七章　附则</w:t>
      </w:r>
    </w:p>
    <w:p w14:paraId="41D671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实行承包、租赁的企业，厂长的产生、任期、任免、奖惩，企业经营管理中重大问题的决策，都按照根据国家有关规定签订的协议或合同执行。</w:t>
      </w:r>
    </w:p>
    <w:p w14:paraId="5D617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本条例原则上适用于全民所有制交通运输、邮电、地质、建筑施工、农林、水利等企业。</w:t>
      </w:r>
    </w:p>
    <w:p w14:paraId="3889E8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本条例由国家经济委员会负责解释。</w:t>
      </w:r>
    </w:p>
    <w:p w14:paraId="0FA850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CB9C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FC7D93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FC7D93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667D8A"/>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4F67C03"/>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4EF974C6"/>
    <w:rsid w:val="4FAF167A"/>
    <w:rsid w:val="5080370D"/>
    <w:rsid w:val="512A1D93"/>
    <w:rsid w:val="523F45D1"/>
    <w:rsid w:val="52695AB4"/>
    <w:rsid w:val="529D4C7B"/>
    <w:rsid w:val="52B5323C"/>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9F11A1E"/>
    <w:rsid w:val="6A403C00"/>
    <w:rsid w:val="6B4C7D1B"/>
    <w:rsid w:val="6C267EB4"/>
    <w:rsid w:val="6CC07FDF"/>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62AA2BFD8F4F41DDBB25EABCB8CDF064_12</vt:lpwstr>
  </property>
</Properties>
</file>