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C3E97E">
      <w:pPr>
        <w:pStyle w:val="10"/>
        <w:ind w:firstLine="640" w:firstLineChars="200"/>
        <w:jc w:val="center"/>
        <w:rPr>
          <w:rFonts w:hint="eastAsia" w:ascii="Times New Roman" w:hAnsi="Times New Roman" w:eastAsia="宋体" w:cs="Times New Roman"/>
          <w:sz w:val="32"/>
          <w:szCs w:val="32"/>
          <w:lang w:eastAsia="zh-CN"/>
        </w:rPr>
      </w:pPr>
      <w:bookmarkStart w:id="0" w:name="_GoBack"/>
      <w:bookmarkEnd w:id="0"/>
    </w:p>
    <w:p w14:paraId="275B1F8F">
      <w:pPr>
        <w:pStyle w:val="10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hint="eastAsia" w:ascii="Times New Roman" w:hAnsi="Times New Roman" w:cs="Times New Roman"/>
          <w:sz w:val="44"/>
          <w:szCs w:val="44"/>
          <w:lang w:eastAsia="zh-CN"/>
        </w:rPr>
        <w:t>和平民主王国和平警察</w:t>
      </w:r>
      <w:r>
        <w:rPr>
          <w:rFonts w:ascii="Times New Roman" w:hAnsi="Times New Roman" w:cs="Times New Roman"/>
          <w:sz w:val="44"/>
          <w:szCs w:val="44"/>
        </w:rPr>
        <w:t>使用警械和武器条例</w:t>
      </w:r>
    </w:p>
    <w:p w14:paraId="71760365">
      <w:pPr>
        <w:pStyle w:val="10"/>
        <w:ind w:firstLine="640" w:firstLineChars="200"/>
        <w:jc w:val="center"/>
        <w:rPr>
          <w:rFonts w:ascii="Times New Roman" w:hAnsi="Times New Roman" w:cs="Times New Roman"/>
          <w:sz w:val="32"/>
          <w:szCs w:val="32"/>
        </w:rPr>
      </w:pPr>
    </w:p>
    <w:p w14:paraId="55CEB566">
      <w:pPr>
        <w:pStyle w:val="10"/>
        <w:ind w:firstLine="640" w:firstLineChars="200"/>
        <w:rPr>
          <w:rFonts w:ascii="Times New Roman" w:hAnsi="Times New Roman" w:eastAsia="楷体_GB2312" w:cs="Times New Roman"/>
          <w:sz w:val="32"/>
          <w:szCs w:val="32"/>
        </w:rPr>
      </w:pPr>
      <w:r>
        <w:rPr>
          <w:rFonts w:ascii="Times New Roman" w:hAnsi="Times New Roman" w:eastAsia="楷体_GB2312" w:cs="Times New Roman"/>
          <w:sz w:val="32"/>
          <w:szCs w:val="32"/>
        </w:rPr>
        <w:t>(</w:t>
      </w:r>
      <w:r>
        <w:rPr>
          <w:rFonts w:hint="eastAsia" w:ascii="Times New Roman" w:hAnsi="Times New Roman" w:eastAsia="楷体_GB2312" w:cs="Times New Roman"/>
          <w:sz w:val="32"/>
          <w:szCs w:val="32"/>
          <w:lang w:eastAsia="zh-CN"/>
        </w:rPr>
        <w:t>和平民主王国</w:t>
      </w:r>
      <w:r>
        <w:rPr>
          <w:rFonts w:hint="eastAsia" w:ascii="Times New Roman" w:hAnsi="Times New Roman" w:eastAsia="楷体_GB2312" w:cs="Times New Roman"/>
          <w:sz w:val="32"/>
          <w:szCs w:val="32"/>
        </w:rPr>
        <w:t>建国之日起开始生效</w:t>
      </w:r>
      <w:r>
        <w:rPr>
          <w:rFonts w:ascii="Times New Roman" w:hAnsi="Times New Roman" w:eastAsia="楷体_GB2312" w:cs="Times New Roman"/>
          <w:sz w:val="32"/>
          <w:szCs w:val="32"/>
        </w:rPr>
        <w:t>)</w:t>
      </w:r>
    </w:p>
    <w:p w14:paraId="7571AE86">
      <w:pPr>
        <w:pStyle w:val="3"/>
        <w:rPr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第一章　总则</w:t>
      </w:r>
    </w:p>
    <w:p w14:paraId="429CC8CF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第一条</w:t>
      </w:r>
      <w:r>
        <w:rPr>
          <w:rFonts w:ascii="Times New Roman" w:hAnsi="Times New Roman" w:eastAsia="仿宋_GB2312" w:cs="Times New Roman"/>
          <w:sz w:val="32"/>
          <w:szCs w:val="32"/>
        </w:rPr>
        <w:t>　为了保障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和平警察</w:t>
      </w:r>
      <w:r>
        <w:rPr>
          <w:rFonts w:ascii="Times New Roman" w:hAnsi="Times New Roman" w:eastAsia="仿宋_GB2312" w:cs="Times New Roman"/>
          <w:sz w:val="32"/>
          <w:szCs w:val="32"/>
        </w:rPr>
        <w:t>依法履行职责，正确使用警械和武器，及时有效地制止违法犯罪行为，维护公共安全和社会秩序，保护公民的人身安全和合法财产，保护公共财产，根据《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和平民主王国和平警察</w:t>
      </w:r>
      <w:r>
        <w:rPr>
          <w:rFonts w:ascii="Times New Roman" w:hAnsi="Times New Roman" w:eastAsia="仿宋_GB2312" w:cs="Times New Roman"/>
          <w:sz w:val="32"/>
          <w:szCs w:val="32"/>
        </w:rPr>
        <w:t>法》和其他有关法律的规定，制定本条例。</w:t>
      </w:r>
    </w:p>
    <w:p w14:paraId="10739EB9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第二条</w:t>
      </w:r>
      <w:r>
        <w:rPr>
          <w:rFonts w:ascii="Times New Roman" w:hAnsi="Times New Roman" w:eastAsia="仿宋_GB2312" w:cs="Times New Roman"/>
          <w:sz w:val="32"/>
          <w:szCs w:val="32"/>
        </w:rPr>
        <w:t>　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和平警察</w:t>
      </w:r>
      <w:r>
        <w:rPr>
          <w:rFonts w:ascii="Times New Roman" w:hAnsi="Times New Roman" w:eastAsia="仿宋_GB2312" w:cs="Times New Roman"/>
          <w:sz w:val="32"/>
          <w:szCs w:val="32"/>
        </w:rPr>
        <w:t>制止违法犯罪行为，可以采取强制手段；根据需要，可以依照本条例的规定使用警械；使用警械不能制止，或者不使用武器制止，可能发生严重危害后果的，可以依照本条例的规定使用武器。</w:t>
      </w:r>
    </w:p>
    <w:p w14:paraId="5932D1B3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第三条</w:t>
      </w:r>
      <w:r>
        <w:rPr>
          <w:rFonts w:ascii="Times New Roman" w:hAnsi="Times New Roman" w:eastAsia="仿宋_GB2312" w:cs="Times New Roman"/>
          <w:sz w:val="32"/>
          <w:szCs w:val="32"/>
        </w:rPr>
        <w:t>　本条例所称警械，是指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和平警察</w:t>
      </w:r>
      <w:r>
        <w:rPr>
          <w:rFonts w:ascii="Times New Roman" w:hAnsi="Times New Roman" w:eastAsia="仿宋_GB2312" w:cs="Times New Roman"/>
          <w:sz w:val="32"/>
          <w:szCs w:val="32"/>
        </w:rPr>
        <w:t>按照规定装备的警棍、催泪弹、高压水枪、特种防暴枪、手铐、脚镣、警绳等警用器械；所称武器，是指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和平警察</w:t>
      </w:r>
      <w:r>
        <w:rPr>
          <w:rFonts w:ascii="Times New Roman" w:hAnsi="Times New Roman" w:eastAsia="仿宋_GB2312" w:cs="Times New Roman"/>
          <w:sz w:val="32"/>
          <w:szCs w:val="32"/>
        </w:rPr>
        <w:t>按照规定装备的枪支、弹药等致命性警用武器。</w:t>
      </w:r>
    </w:p>
    <w:p w14:paraId="77774600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第四条</w:t>
      </w:r>
      <w:r>
        <w:rPr>
          <w:rFonts w:ascii="Times New Roman" w:hAnsi="Times New Roman" w:eastAsia="仿宋_GB2312" w:cs="Times New Roman"/>
          <w:sz w:val="32"/>
          <w:szCs w:val="32"/>
        </w:rPr>
        <w:t>　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和平警察</w:t>
      </w:r>
      <w:r>
        <w:rPr>
          <w:rFonts w:ascii="Times New Roman" w:hAnsi="Times New Roman" w:eastAsia="仿宋_GB2312" w:cs="Times New Roman"/>
          <w:sz w:val="32"/>
          <w:szCs w:val="32"/>
        </w:rPr>
        <w:t>使用警械和武器，应当以制止违法犯罪行为，尽量减少人员伤亡、财产损失为原则。</w:t>
      </w:r>
    </w:p>
    <w:p w14:paraId="7E541566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第五条</w:t>
      </w:r>
      <w:r>
        <w:rPr>
          <w:rFonts w:ascii="Times New Roman" w:hAnsi="Times New Roman" w:eastAsia="仿宋_GB2312" w:cs="Times New Roman"/>
          <w:sz w:val="32"/>
          <w:szCs w:val="32"/>
        </w:rPr>
        <w:t>　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和平警察</w:t>
      </w:r>
      <w:r>
        <w:rPr>
          <w:rFonts w:ascii="Times New Roman" w:hAnsi="Times New Roman" w:eastAsia="仿宋_GB2312" w:cs="Times New Roman"/>
          <w:sz w:val="32"/>
          <w:szCs w:val="32"/>
        </w:rPr>
        <w:t>依法使用警械和武器的行为，受法律保护。</w:t>
      </w:r>
    </w:p>
    <w:p w14:paraId="23912644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和平警察</w:t>
      </w:r>
      <w:r>
        <w:rPr>
          <w:rFonts w:ascii="Times New Roman" w:hAnsi="Times New Roman" w:eastAsia="仿宋_GB2312" w:cs="Times New Roman"/>
          <w:sz w:val="32"/>
          <w:szCs w:val="32"/>
        </w:rPr>
        <w:t>不得违反本条例的规定使用警械和武器。</w:t>
      </w:r>
    </w:p>
    <w:p w14:paraId="7604E583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第六条</w:t>
      </w:r>
      <w:r>
        <w:rPr>
          <w:rFonts w:ascii="Times New Roman" w:hAnsi="Times New Roman" w:eastAsia="仿宋_GB2312" w:cs="Times New Roman"/>
          <w:sz w:val="32"/>
          <w:szCs w:val="32"/>
        </w:rPr>
        <w:t>　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和平警察</w:t>
      </w:r>
      <w:r>
        <w:rPr>
          <w:rFonts w:ascii="Times New Roman" w:hAnsi="Times New Roman" w:eastAsia="仿宋_GB2312" w:cs="Times New Roman"/>
          <w:sz w:val="32"/>
          <w:szCs w:val="32"/>
        </w:rPr>
        <w:t>使用警械和武器前，应当命令在场无关人员躲避；在场无关人员应当服从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和平警察</w:t>
      </w:r>
      <w:r>
        <w:rPr>
          <w:rFonts w:ascii="Times New Roman" w:hAnsi="Times New Roman" w:eastAsia="仿宋_GB2312" w:cs="Times New Roman"/>
          <w:sz w:val="32"/>
          <w:szCs w:val="32"/>
        </w:rPr>
        <w:t>的命令，避免受到伤害或者其他损失。</w:t>
      </w:r>
    </w:p>
    <w:p w14:paraId="0C6BBAB1">
      <w:pPr>
        <w:pStyle w:val="3"/>
        <w:bidi w:val="0"/>
      </w:pPr>
      <w:r>
        <w:t>第二章　警械的使用</w:t>
      </w:r>
    </w:p>
    <w:p w14:paraId="280C669F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第七条</w:t>
      </w:r>
      <w:r>
        <w:rPr>
          <w:rFonts w:ascii="Times New Roman" w:hAnsi="Times New Roman" w:eastAsia="仿宋_GB2312" w:cs="Times New Roman"/>
          <w:sz w:val="32"/>
          <w:szCs w:val="32"/>
        </w:rPr>
        <w:t>　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和平警察</w:t>
      </w:r>
      <w:r>
        <w:rPr>
          <w:rFonts w:ascii="Times New Roman" w:hAnsi="Times New Roman" w:eastAsia="仿宋_GB2312" w:cs="Times New Roman"/>
          <w:sz w:val="32"/>
          <w:szCs w:val="32"/>
        </w:rPr>
        <w:t>遇有下列情形之一，经警告无效的，可以使用警棍、催泪弹、高压水枪、特种防暴枪等驱逐性、制服性警械：</w:t>
      </w:r>
    </w:p>
    <w:p w14:paraId="13325790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(一)结伙斗殴、殴打他人、寻衅滋事、侮辱妇女或者进行其他流氓活动的；</w:t>
      </w:r>
    </w:p>
    <w:p w14:paraId="0D299242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(二)聚众扰乱车站、码头、民用航空站、运动场等公共场所秩序的；</w:t>
      </w:r>
    </w:p>
    <w:p w14:paraId="56BE4B48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(三)非法举行集会、游行、示威的；</w:t>
      </w:r>
    </w:p>
    <w:p w14:paraId="01941B72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(四)强行冲越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和平警察</w:t>
      </w:r>
      <w:r>
        <w:rPr>
          <w:rFonts w:ascii="Times New Roman" w:hAnsi="Times New Roman" w:eastAsia="仿宋_GB2312" w:cs="Times New Roman"/>
          <w:sz w:val="32"/>
          <w:szCs w:val="32"/>
        </w:rPr>
        <w:t>为履行职责设置的警戒线的；</w:t>
      </w:r>
    </w:p>
    <w:p w14:paraId="27FDDC7E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(五)以暴力方法抗拒或者阻碍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和平警察</w:t>
      </w:r>
      <w:r>
        <w:rPr>
          <w:rFonts w:ascii="Times New Roman" w:hAnsi="Times New Roman" w:eastAsia="仿宋_GB2312" w:cs="Times New Roman"/>
          <w:sz w:val="32"/>
          <w:szCs w:val="32"/>
        </w:rPr>
        <w:t>依法履行职责的；</w:t>
      </w:r>
    </w:p>
    <w:p w14:paraId="01026E74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(六)袭击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和平警察</w:t>
      </w:r>
      <w:r>
        <w:rPr>
          <w:rFonts w:ascii="Times New Roman" w:hAnsi="Times New Roman" w:eastAsia="仿宋_GB2312" w:cs="Times New Roman"/>
          <w:sz w:val="32"/>
          <w:szCs w:val="32"/>
        </w:rPr>
        <w:t>的；</w:t>
      </w:r>
    </w:p>
    <w:p w14:paraId="120E119A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(七)危害公共安全、社会秩序和公民人身安全的其他行为，需要当场制止的；</w:t>
      </w:r>
    </w:p>
    <w:p w14:paraId="679F3B29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(八)法律、行政法规规定可以使用警械的其他情形。</w:t>
      </w:r>
    </w:p>
    <w:p w14:paraId="65FA4FAC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和平警察</w:t>
      </w:r>
      <w:r>
        <w:rPr>
          <w:rFonts w:ascii="Times New Roman" w:hAnsi="Times New Roman" w:eastAsia="仿宋_GB2312" w:cs="Times New Roman"/>
          <w:sz w:val="32"/>
          <w:szCs w:val="32"/>
        </w:rPr>
        <w:t>依照前款规定使用警械，应当以制止违法犯罪行为为限度；当违法犯罪行为得到制止时，应当立即停止使用。</w:t>
      </w:r>
    </w:p>
    <w:p w14:paraId="4EEA0877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第八条</w:t>
      </w:r>
      <w:r>
        <w:rPr>
          <w:rFonts w:ascii="Times New Roman" w:hAnsi="Times New Roman" w:eastAsia="仿宋_GB2312" w:cs="Times New Roman"/>
          <w:sz w:val="32"/>
          <w:szCs w:val="32"/>
        </w:rPr>
        <w:t>　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和平警察</w:t>
      </w:r>
      <w:r>
        <w:rPr>
          <w:rFonts w:ascii="Times New Roman" w:hAnsi="Times New Roman" w:eastAsia="仿宋_GB2312" w:cs="Times New Roman"/>
          <w:sz w:val="32"/>
          <w:szCs w:val="32"/>
        </w:rPr>
        <w:t>依法执行下列任务，遇有违法犯罪分子可能脱逃、行凶、自杀、自伤或者有其他危险行为的，可以使用手铐、脚镣、警绳等约束性警械：</w:t>
      </w:r>
    </w:p>
    <w:p w14:paraId="7DA75580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(一)抓获违法犯罪分子或者犯罪重大嫌疑人的；</w:t>
      </w:r>
    </w:p>
    <w:p w14:paraId="3E6BA316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(二)执行逮捕、拘留、看押、押解、审讯、拘传、强制传唤的；</w:t>
      </w:r>
    </w:p>
    <w:p w14:paraId="41098DBC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(三)法律、行政法规规定可以使用警械的其他情形。</w:t>
      </w:r>
    </w:p>
    <w:p w14:paraId="6F37BB01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和平警察</w:t>
      </w:r>
      <w:r>
        <w:rPr>
          <w:rFonts w:ascii="Times New Roman" w:hAnsi="Times New Roman" w:eastAsia="仿宋_GB2312" w:cs="Times New Roman"/>
          <w:sz w:val="32"/>
          <w:szCs w:val="32"/>
        </w:rPr>
        <w:t>依照前款规定使用警械，不得故意造成人身伤害。</w:t>
      </w:r>
    </w:p>
    <w:p w14:paraId="55546E87">
      <w:pPr>
        <w:pStyle w:val="3"/>
        <w:bidi w:val="0"/>
      </w:pPr>
      <w:r>
        <w:t>第三章　武器的使用</w:t>
      </w:r>
    </w:p>
    <w:p w14:paraId="458D4921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第九条</w:t>
      </w:r>
      <w:r>
        <w:rPr>
          <w:rFonts w:ascii="Times New Roman" w:hAnsi="Times New Roman" w:eastAsia="仿宋_GB2312" w:cs="Times New Roman"/>
          <w:sz w:val="32"/>
          <w:szCs w:val="32"/>
        </w:rPr>
        <w:t>　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和平警察</w:t>
      </w:r>
      <w:r>
        <w:rPr>
          <w:rFonts w:ascii="Times New Roman" w:hAnsi="Times New Roman" w:eastAsia="仿宋_GB2312" w:cs="Times New Roman"/>
          <w:sz w:val="32"/>
          <w:szCs w:val="32"/>
        </w:rPr>
        <w:t>判明有下列暴力犯罪行为的紧急情形之一，经警告无效的，可以使用武器：</w:t>
      </w:r>
    </w:p>
    <w:p w14:paraId="6EF40B7A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(一)放火、决水、爆炸等严重危害公共安全的；</w:t>
      </w:r>
    </w:p>
    <w:p w14:paraId="7B404DEC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(二)劫持航空器、船舰、火车、机动车或者驾驶车、船等机动交通工具，故意危害公共安全的；</w:t>
      </w:r>
    </w:p>
    <w:p w14:paraId="1E7BFC23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(三)抢夺、抢劫枪支弹药、爆炸、剧毒等危险物品，严重危害公共安全的；</w:t>
      </w:r>
    </w:p>
    <w:p w14:paraId="7A6E20EB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(四)使用枪支、爆炸、剧毒等危险物品实施犯罪或者以使用枪支、爆炸、剧毒等危险物品相威胁实施犯罪的；</w:t>
      </w:r>
    </w:p>
    <w:p w14:paraId="5EBD8122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(五)破坏军事、通讯、交通、能源、防险等重要设施，足以对公共安全造成严重、紧迫危险的；</w:t>
      </w:r>
    </w:p>
    <w:p w14:paraId="5A2FE5CA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(六)实施凶杀、劫持人质等暴力行为，危及公民生命安全的；</w:t>
      </w:r>
    </w:p>
    <w:p w14:paraId="20B887FF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(七)国家规定的警卫、守卫、警戒的对象和目标受到暴力袭击、破坏或者有受到暴力袭击、破坏的紧迫危险的；</w:t>
      </w:r>
    </w:p>
    <w:p w14:paraId="256806F5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(八)结伙抢劫或者持械抢劫公私财物的；</w:t>
      </w:r>
    </w:p>
    <w:p w14:paraId="1B21DA67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(九)聚众械斗、暴乱等严重破坏社会治安秩序，用其他方法不能制止的；</w:t>
      </w:r>
    </w:p>
    <w:p w14:paraId="5787E8A4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(十)以暴力方法抗拒或者阻碍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和平警察</w:t>
      </w:r>
      <w:r>
        <w:rPr>
          <w:rFonts w:ascii="Times New Roman" w:hAnsi="Times New Roman" w:eastAsia="仿宋_GB2312" w:cs="Times New Roman"/>
          <w:sz w:val="32"/>
          <w:szCs w:val="32"/>
        </w:rPr>
        <w:t>依法履行职责或者暴力袭击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和平警察</w:t>
      </w:r>
      <w:r>
        <w:rPr>
          <w:rFonts w:ascii="Times New Roman" w:hAnsi="Times New Roman" w:eastAsia="仿宋_GB2312" w:cs="Times New Roman"/>
          <w:sz w:val="32"/>
          <w:szCs w:val="32"/>
        </w:rPr>
        <w:t>，危及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和平警察</w:t>
      </w:r>
      <w:r>
        <w:rPr>
          <w:rFonts w:ascii="Times New Roman" w:hAnsi="Times New Roman" w:eastAsia="仿宋_GB2312" w:cs="Times New Roman"/>
          <w:sz w:val="32"/>
          <w:szCs w:val="32"/>
        </w:rPr>
        <w:t>生命安全的；</w:t>
      </w:r>
    </w:p>
    <w:p w14:paraId="2C1B31F7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(十一)在押人犯、罪犯聚众骚乱、暴乱、行凶或者脱逃的；</w:t>
      </w:r>
    </w:p>
    <w:p w14:paraId="7064F671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(十二)劫夺在押人犯、罪犯的；</w:t>
      </w:r>
    </w:p>
    <w:p w14:paraId="783617EA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(十三)实施放火、决水、爆炸、凶杀、抢劫或者其他严重暴力犯罪行为后拒捕、逃跑的；</w:t>
      </w:r>
    </w:p>
    <w:p w14:paraId="116385C8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(十四)犯罪分子携带枪支、爆炸、剧毒等危险物品拒捕、逃跑的；</w:t>
      </w:r>
    </w:p>
    <w:p w14:paraId="2DF3B9BC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(十五)法律、行政法规规定可以使用武器的其他情形。</w:t>
      </w:r>
    </w:p>
    <w:p w14:paraId="0820C4EE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和平警察</w:t>
      </w:r>
      <w:r>
        <w:rPr>
          <w:rFonts w:ascii="Times New Roman" w:hAnsi="Times New Roman" w:eastAsia="仿宋_GB2312" w:cs="Times New Roman"/>
          <w:sz w:val="32"/>
          <w:szCs w:val="32"/>
        </w:rPr>
        <w:t>依照前款规定使用武器，来不及警告或者警告后可能导致更为严重危害后果的，可以直接使用武器。</w:t>
      </w:r>
    </w:p>
    <w:p w14:paraId="35AA074E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第十条</w:t>
      </w:r>
      <w:r>
        <w:rPr>
          <w:rFonts w:ascii="Times New Roman" w:hAnsi="Times New Roman" w:eastAsia="仿宋_GB2312" w:cs="Times New Roman"/>
          <w:sz w:val="32"/>
          <w:szCs w:val="32"/>
        </w:rPr>
        <w:t>　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和平警察</w:t>
      </w:r>
      <w:r>
        <w:rPr>
          <w:rFonts w:ascii="Times New Roman" w:hAnsi="Times New Roman" w:eastAsia="仿宋_GB2312" w:cs="Times New Roman"/>
          <w:sz w:val="32"/>
          <w:szCs w:val="32"/>
        </w:rPr>
        <w:t>遇有下列情形之一的，不得使用武器：</w:t>
      </w:r>
    </w:p>
    <w:p w14:paraId="6BBD5E3E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(一)发现实施犯罪的人为怀孕妇女、儿童的，但是使用枪支、爆炸、剧毒等危险物品实施暴力犯罪的除外；</w:t>
      </w:r>
    </w:p>
    <w:p w14:paraId="33BB6437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(二)犯罪分子处于群众聚集的场所或者存放大量易燃、易爆、剧毒、放射性等危险物品的场所的，但是不使用武器予以制止，将发生更为严重危害后果的除外。</w:t>
      </w:r>
    </w:p>
    <w:p w14:paraId="618571E2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第十一条</w:t>
      </w:r>
      <w:r>
        <w:rPr>
          <w:rFonts w:ascii="Times New Roman" w:hAnsi="Times New Roman" w:eastAsia="仿宋_GB2312" w:cs="Times New Roman"/>
          <w:sz w:val="32"/>
          <w:szCs w:val="32"/>
        </w:rPr>
        <w:t>　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和平警察</w:t>
      </w:r>
      <w:r>
        <w:rPr>
          <w:rFonts w:ascii="Times New Roman" w:hAnsi="Times New Roman" w:eastAsia="仿宋_GB2312" w:cs="Times New Roman"/>
          <w:sz w:val="32"/>
          <w:szCs w:val="32"/>
        </w:rPr>
        <w:t>遇有下列情形之一的，应当立即停止使用武器：</w:t>
      </w:r>
    </w:p>
    <w:p w14:paraId="7B1C4215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(一)犯罪分子停止实施犯罪，服从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和平警察</w:t>
      </w:r>
      <w:r>
        <w:rPr>
          <w:rFonts w:ascii="Times New Roman" w:hAnsi="Times New Roman" w:eastAsia="仿宋_GB2312" w:cs="Times New Roman"/>
          <w:sz w:val="32"/>
          <w:szCs w:val="32"/>
        </w:rPr>
        <w:t>命令的；</w:t>
      </w:r>
    </w:p>
    <w:p w14:paraId="5EEAD268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(二)犯罪分子失去继续实施犯罪能力的。</w:t>
      </w:r>
    </w:p>
    <w:p w14:paraId="7B1D6038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第十二条</w:t>
      </w:r>
      <w:r>
        <w:rPr>
          <w:rFonts w:ascii="Times New Roman" w:hAnsi="Times New Roman" w:eastAsia="仿宋_GB2312" w:cs="Times New Roman"/>
          <w:sz w:val="32"/>
          <w:szCs w:val="32"/>
        </w:rPr>
        <w:t>　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和平警察</w:t>
      </w:r>
      <w:r>
        <w:rPr>
          <w:rFonts w:ascii="Times New Roman" w:hAnsi="Times New Roman" w:eastAsia="仿宋_GB2312" w:cs="Times New Roman"/>
          <w:sz w:val="32"/>
          <w:szCs w:val="32"/>
        </w:rPr>
        <w:t>使用武器造成犯罪分子或者无辜人员伤亡的，应当及时抢救受伤人员，保护现场，并立即向当地公安机关或者该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和平警察</w:t>
      </w:r>
      <w:r>
        <w:rPr>
          <w:rFonts w:ascii="Times New Roman" w:hAnsi="Times New Roman" w:eastAsia="仿宋_GB2312" w:cs="Times New Roman"/>
          <w:sz w:val="32"/>
          <w:szCs w:val="32"/>
        </w:rPr>
        <w:t>所属机关报告。</w:t>
      </w:r>
    </w:p>
    <w:p w14:paraId="73AA295E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当地公安机关或者该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和平警察</w:t>
      </w:r>
      <w:r>
        <w:rPr>
          <w:rFonts w:ascii="Times New Roman" w:hAnsi="Times New Roman" w:eastAsia="仿宋_GB2312" w:cs="Times New Roman"/>
          <w:sz w:val="32"/>
          <w:szCs w:val="32"/>
        </w:rPr>
        <w:t>所属机关接到报告后，应当及时进行勘验、调查，并及时通知当地人民检察院。</w:t>
      </w:r>
    </w:p>
    <w:p w14:paraId="4181CFB7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当地公安机关或者该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和平警察</w:t>
      </w:r>
      <w:r>
        <w:rPr>
          <w:rFonts w:ascii="Times New Roman" w:hAnsi="Times New Roman" w:eastAsia="仿宋_GB2312" w:cs="Times New Roman"/>
          <w:sz w:val="32"/>
          <w:szCs w:val="32"/>
        </w:rPr>
        <w:t>所属机关应当将犯罪分子或者无辜人员的伤亡情况，及时通知其家属或者其所在单位。</w:t>
      </w:r>
    </w:p>
    <w:p w14:paraId="190DF659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第十三条</w:t>
      </w:r>
      <w:r>
        <w:rPr>
          <w:rFonts w:ascii="Times New Roman" w:hAnsi="Times New Roman" w:eastAsia="仿宋_GB2312" w:cs="Times New Roman"/>
          <w:sz w:val="32"/>
          <w:szCs w:val="32"/>
        </w:rPr>
        <w:t>　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和平警察</w:t>
      </w:r>
      <w:r>
        <w:rPr>
          <w:rFonts w:ascii="Times New Roman" w:hAnsi="Times New Roman" w:eastAsia="仿宋_GB2312" w:cs="Times New Roman"/>
          <w:sz w:val="32"/>
          <w:szCs w:val="32"/>
        </w:rPr>
        <w:t>使用武器的，应当将使用武器的情况如实向所属机关书面报告。</w:t>
      </w:r>
    </w:p>
    <w:p w14:paraId="23BDEAEF">
      <w:pPr>
        <w:pStyle w:val="3"/>
        <w:bidi w:val="0"/>
      </w:pPr>
      <w:r>
        <w:t>第四章　法律责任</w:t>
      </w:r>
    </w:p>
    <w:p w14:paraId="54FE5C7D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第十四条</w:t>
      </w:r>
      <w:r>
        <w:rPr>
          <w:rFonts w:ascii="Times New Roman" w:hAnsi="Times New Roman" w:eastAsia="仿宋_GB2312" w:cs="Times New Roman"/>
          <w:sz w:val="32"/>
          <w:szCs w:val="32"/>
        </w:rPr>
        <w:t>　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和平警察</w:t>
      </w:r>
      <w:r>
        <w:rPr>
          <w:rFonts w:ascii="Times New Roman" w:hAnsi="Times New Roman" w:eastAsia="仿宋_GB2312" w:cs="Times New Roman"/>
          <w:sz w:val="32"/>
          <w:szCs w:val="32"/>
        </w:rPr>
        <w:t>违法使用警械、武器，造成不应有的人员伤亡、财产损失，构成犯罪的，依法追究刑事责任；尚不构成犯罪的，依法给予行政处分；对受到伤亡或者财产损失的人员，由该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和平警察</w:t>
      </w:r>
      <w:r>
        <w:rPr>
          <w:rFonts w:ascii="Times New Roman" w:hAnsi="Times New Roman" w:eastAsia="仿宋_GB2312" w:cs="Times New Roman"/>
          <w:sz w:val="32"/>
          <w:szCs w:val="32"/>
        </w:rPr>
        <w:t>所属机关依照《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ascii="Times New Roman" w:hAnsi="Times New Roman" w:eastAsia="仿宋_GB2312" w:cs="Times New Roman"/>
          <w:sz w:val="32"/>
          <w:szCs w:val="32"/>
        </w:rPr>
        <w:t>国家赔偿法》的有关规定给予赔偿。</w:t>
      </w:r>
    </w:p>
    <w:p w14:paraId="03D505C3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第十五条</w:t>
      </w:r>
      <w:r>
        <w:rPr>
          <w:rFonts w:ascii="Times New Roman" w:hAnsi="Times New Roman" w:eastAsia="仿宋_GB2312" w:cs="Times New Roman"/>
          <w:sz w:val="32"/>
          <w:szCs w:val="32"/>
        </w:rPr>
        <w:t>　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和平警察</w:t>
      </w:r>
      <w:r>
        <w:rPr>
          <w:rFonts w:ascii="Times New Roman" w:hAnsi="Times New Roman" w:eastAsia="仿宋_GB2312" w:cs="Times New Roman"/>
          <w:sz w:val="32"/>
          <w:szCs w:val="32"/>
        </w:rPr>
        <w:t>依法使用警械、武器，造成无辜人员伤亡或者财产损失的，由该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和平警察</w:t>
      </w:r>
      <w:r>
        <w:rPr>
          <w:rFonts w:ascii="Times New Roman" w:hAnsi="Times New Roman" w:eastAsia="仿宋_GB2312" w:cs="Times New Roman"/>
          <w:sz w:val="32"/>
          <w:szCs w:val="32"/>
        </w:rPr>
        <w:t>所属机关参照《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ascii="Times New Roman" w:hAnsi="Times New Roman" w:eastAsia="仿宋_GB2312" w:cs="Times New Roman"/>
          <w:sz w:val="32"/>
          <w:szCs w:val="32"/>
        </w:rPr>
        <w:t>国家赔偿法》的有关规定给予补偿。</w:t>
      </w:r>
    </w:p>
    <w:p w14:paraId="621549D8">
      <w:pPr>
        <w:pStyle w:val="3"/>
        <w:bidi w:val="0"/>
      </w:pPr>
      <w:r>
        <w:t>第五章　附则</w:t>
      </w:r>
    </w:p>
    <w:p w14:paraId="1089E906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第十六条</w:t>
      </w:r>
      <w:r>
        <w:rPr>
          <w:rFonts w:ascii="Times New Roman" w:hAnsi="Times New Roman" w:eastAsia="仿宋_GB2312" w:cs="Times New Roman"/>
          <w:sz w:val="32"/>
          <w:szCs w:val="32"/>
        </w:rPr>
        <w:t>　中国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和平</w:t>
      </w:r>
      <w:r>
        <w:rPr>
          <w:rFonts w:ascii="Times New Roman" w:hAnsi="Times New Roman" w:eastAsia="仿宋_GB2312" w:cs="Times New Roman"/>
          <w:sz w:val="32"/>
          <w:szCs w:val="32"/>
        </w:rPr>
        <w:t>武装警察部队执行国家赋予的安全保卫任务时使用警械和武器，适用本条例的有关规定。</w:t>
      </w:r>
    </w:p>
    <w:p w14:paraId="3B06B9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lang w:eastAsia="zh-CN"/>
        </w:rPr>
      </w:pPr>
      <w:r>
        <w:rPr>
          <w:rFonts w:ascii="Times New Roman" w:hAnsi="Times New Roman" w:eastAsia="黑体" w:cs="Times New Roman"/>
          <w:sz w:val="32"/>
          <w:szCs w:val="32"/>
        </w:rPr>
        <w:t>第十七条</w:t>
      </w:r>
      <w:r>
        <w:rPr>
          <w:rFonts w:ascii="Times New Roman" w:hAnsi="Times New Roman" w:eastAsia="仿宋_GB2312" w:cs="Times New Roman"/>
          <w:sz w:val="32"/>
          <w:szCs w:val="32"/>
        </w:rPr>
        <w:t>　本条例自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建国之日起开始生效</w:t>
      </w:r>
      <w:r>
        <w:rPr>
          <w:rFonts w:ascii="Times New Roman" w:hAnsi="Times New Roman" w:eastAsia="仿宋_GB2312" w:cs="Times New Roman"/>
          <w:sz w:val="32"/>
          <w:szCs w:val="32"/>
        </w:rPr>
        <w:t>。</w:t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FCB1DC"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14:paraId="58AF3C0E">
                          <w:pPr>
                            <w:pStyle w:val="11"/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</w:pP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t>- 1 -</w:t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7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zql5uc8AAAAFAQAADwAAAAAAAAAB&#10;ACAAAAAiAAAAZHJzL2Rvd25yZXYueG1sUEsBAhQAFAAAAAgAh07iQDpRwrzgAQAAuQMAAA4AAAAA&#10;AAAAAQAgAAAAHgEAAGRycy9lMm9Eb2MueG1sUEsFBgAAAAAGAAYAWQEAAHA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8AF3C0E">
                    <w:pPr>
                      <w:pStyle w:val="11"/>
                      <w:rPr>
                        <w:rFonts w:hint="eastAsia" w:eastAsiaTheme="minorEastAsia"/>
                        <w:sz w:val="24"/>
                        <w:lang w:eastAsia="zh-CN"/>
                      </w:rPr>
                    </w:pP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t>- 1 -</w:t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sdt>
      <w:sdtPr>
        <w:id w:val="7337133"/>
        <w:docPartObj>
          <w:docPartGallery w:val="autotext"/>
        </w:docPartObj>
      </w:sdtPr>
      <w:sdtContent/>
    </w:sdt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9F8"/>
    <w:rsid w:val="00027AB2"/>
    <w:rsid w:val="000917B9"/>
    <w:rsid w:val="000A5459"/>
    <w:rsid w:val="000C4C92"/>
    <w:rsid w:val="000E1E0F"/>
    <w:rsid w:val="000E61BB"/>
    <w:rsid w:val="001123A3"/>
    <w:rsid w:val="001308F7"/>
    <w:rsid w:val="001D2E61"/>
    <w:rsid w:val="001E555F"/>
    <w:rsid w:val="00290D32"/>
    <w:rsid w:val="002C025D"/>
    <w:rsid w:val="002C3000"/>
    <w:rsid w:val="002E13E2"/>
    <w:rsid w:val="002F6361"/>
    <w:rsid w:val="003004CE"/>
    <w:rsid w:val="003653A6"/>
    <w:rsid w:val="00365B84"/>
    <w:rsid w:val="003767F3"/>
    <w:rsid w:val="0038655D"/>
    <w:rsid w:val="003A2108"/>
    <w:rsid w:val="003A6FAA"/>
    <w:rsid w:val="003D14A2"/>
    <w:rsid w:val="003D3DF5"/>
    <w:rsid w:val="00402DE1"/>
    <w:rsid w:val="0041735A"/>
    <w:rsid w:val="00423A05"/>
    <w:rsid w:val="00423E10"/>
    <w:rsid w:val="004617AB"/>
    <w:rsid w:val="00465FF6"/>
    <w:rsid w:val="00493FD3"/>
    <w:rsid w:val="00496A27"/>
    <w:rsid w:val="00500522"/>
    <w:rsid w:val="00502210"/>
    <w:rsid w:val="005272D1"/>
    <w:rsid w:val="005505F3"/>
    <w:rsid w:val="00574409"/>
    <w:rsid w:val="00574DA9"/>
    <w:rsid w:val="005F72E4"/>
    <w:rsid w:val="0060279C"/>
    <w:rsid w:val="00604330"/>
    <w:rsid w:val="006405E2"/>
    <w:rsid w:val="006848F5"/>
    <w:rsid w:val="00723BD5"/>
    <w:rsid w:val="00730ACC"/>
    <w:rsid w:val="00735841"/>
    <w:rsid w:val="00754610"/>
    <w:rsid w:val="00774219"/>
    <w:rsid w:val="0077596B"/>
    <w:rsid w:val="007953C3"/>
    <w:rsid w:val="007A2BEC"/>
    <w:rsid w:val="007C74E7"/>
    <w:rsid w:val="007E54CD"/>
    <w:rsid w:val="00826E44"/>
    <w:rsid w:val="0083648E"/>
    <w:rsid w:val="008665B0"/>
    <w:rsid w:val="008C4A57"/>
    <w:rsid w:val="008F43D9"/>
    <w:rsid w:val="00917678"/>
    <w:rsid w:val="009567A4"/>
    <w:rsid w:val="00965278"/>
    <w:rsid w:val="00965B34"/>
    <w:rsid w:val="009D67A7"/>
    <w:rsid w:val="00A06F17"/>
    <w:rsid w:val="00A1689C"/>
    <w:rsid w:val="00A37B48"/>
    <w:rsid w:val="00A57CA4"/>
    <w:rsid w:val="00AA747A"/>
    <w:rsid w:val="00AC7BC9"/>
    <w:rsid w:val="00B15D96"/>
    <w:rsid w:val="00B31E84"/>
    <w:rsid w:val="00B9435F"/>
    <w:rsid w:val="00BC2466"/>
    <w:rsid w:val="00BC4671"/>
    <w:rsid w:val="00BD7AE1"/>
    <w:rsid w:val="00BE0B46"/>
    <w:rsid w:val="00C603F7"/>
    <w:rsid w:val="00C679F8"/>
    <w:rsid w:val="00CA02BD"/>
    <w:rsid w:val="00CB4C46"/>
    <w:rsid w:val="00CC5669"/>
    <w:rsid w:val="00CD01A8"/>
    <w:rsid w:val="00D11792"/>
    <w:rsid w:val="00D15169"/>
    <w:rsid w:val="00D56773"/>
    <w:rsid w:val="00D83072"/>
    <w:rsid w:val="00D92776"/>
    <w:rsid w:val="00DF7D69"/>
    <w:rsid w:val="00E149FA"/>
    <w:rsid w:val="00E21E2B"/>
    <w:rsid w:val="00E40DDC"/>
    <w:rsid w:val="00E44CB1"/>
    <w:rsid w:val="00E73B49"/>
    <w:rsid w:val="00EC63E9"/>
    <w:rsid w:val="00ED65AD"/>
    <w:rsid w:val="00F140AC"/>
    <w:rsid w:val="00F2134E"/>
    <w:rsid w:val="00F62793"/>
    <w:rsid w:val="00F90210"/>
    <w:rsid w:val="00FA2E60"/>
    <w:rsid w:val="00FA45FB"/>
    <w:rsid w:val="00FB4416"/>
    <w:rsid w:val="00FB783C"/>
    <w:rsid w:val="00FD082C"/>
    <w:rsid w:val="00FD7678"/>
    <w:rsid w:val="00FD7765"/>
    <w:rsid w:val="01CF6706"/>
    <w:rsid w:val="026D2287"/>
    <w:rsid w:val="03356D16"/>
    <w:rsid w:val="03985ADA"/>
    <w:rsid w:val="058213F7"/>
    <w:rsid w:val="0963250F"/>
    <w:rsid w:val="097F7BAD"/>
    <w:rsid w:val="09B60066"/>
    <w:rsid w:val="0A48439D"/>
    <w:rsid w:val="0B3D0578"/>
    <w:rsid w:val="0D3C4224"/>
    <w:rsid w:val="0D610029"/>
    <w:rsid w:val="0DFE10B9"/>
    <w:rsid w:val="0E293464"/>
    <w:rsid w:val="12D10279"/>
    <w:rsid w:val="134A1994"/>
    <w:rsid w:val="155E2CB3"/>
    <w:rsid w:val="18413C16"/>
    <w:rsid w:val="19DB6C33"/>
    <w:rsid w:val="1C9212F7"/>
    <w:rsid w:val="20D86240"/>
    <w:rsid w:val="22DD4281"/>
    <w:rsid w:val="26CA1A3A"/>
    <w:rsid w:val="28F8723D"/>
    <w:rsid w:val="2DBE0D65"/>
    <w:rsid w:val="2E1B43B4"/>
    <w:rsid w:val="2E391CD0"/>
    <w:rsid w:val="2FF20DF5"/>
    <w:rsid w:val="318138A8"/>
    <w:rsid w:val="32252208"/>
    <w:rsid w:val="33CF5811"/>
    <w:rsid w:val="386D21AD"/>
    <w:rsid w:val="3A7915E5"/>
    <w:rsid w:val="3B1265AF"/>
    <w:rsid w:val="3BA0652C"/>
    <w:rsid w:val="3CDF39C7"/>
    <w:rsid w:val="3D762392"/>
    <w:rsid w:val="3E3675FB"/>
    <w:rsid w:val="3F800236"/>
    <w:rsid w:val="3F8C783C"/>
    <w:rsid w:val="40DB0C71"/>
    <w:rsid w:val="40DC5AC3"/>
    <w:rsid w:val="40F66CF8"/>
    <w:rsid w:val="41B857FD"/>
    <w:rsid w:val="422B54E6"/>
    <w:rsid w:val="4361706F"/>
    <w:rsid w:val="43CA1521"/>
    <w:rsid w:val="444B0E8A"/>
    <w:rsid w:val="44E61AC5"/>
    <w:rsid w:val="47A250A3"/>
    <w:rsid w:val="4DC87E21"/>
    <w:rsid w:val="4EDF3D2B"/>
    <w:rsid w:val="4EED79F5"/>
    <w:rsid w:val="5080370D"/>
    <w:rsid w:val="523F45D1"/>
    <w:rsid w:val="538660BB"/>
    <w:rsid w:val="53BF5C69"/>
    <w:rsid w:val="53DA0A43"/>
    <w:rsid w:val="575D4E2E"/>
    <w:rsid w:val="58035B31"/>
    <w:rsid w:val="58F6185E"/>
    <w:rsid w:val="591257DC"/>
    <w:rsid w:val="5DB22BFD"/>
    <w:rsid w:val="5DD739B2"/>
    <w:rsid w:val="5DDF62C6"/>
    <w:rsid w:val="5E900D37"/>
    <w:rsid w:val="5F5011B7"/>
    <w:rsid w:val="60492E1B"/>
    <w:rsid w:val="61152047"/>
    <w:rsid w:val="620467BA"/>
    <w:rsid w:val="622D2BEC"/>
    <w:rsid w:val="62F60DE0"/>
    <w:rsid w:val="63DD0DD3"/>
    <w:rsid w:val="649C0E8F"/>
    <w:rsid w:val="65BF6566"/>
    <w:rsid w:val="665D25F4"/>
    <w:rsid w:val="6A403C00"/>
    <w:rsid w:val="6B4C7D1B"/>
    <w:rsid w:val="6C267EB4"/>
    <w:rsid w:val="6DA577A5"/>
    <w:rsid w:val="6DB87D30"/>
    <w:rsid w:val="6E804287"/>
    <w:rsid w:val="762C29D0"/>
    <w:rsid w:val="769B60FD"/>
    <w:rsid w:val="76B51748"/>
    <w:rsid w:val="76C10F77"/>
    <w:rsid w:val="77D8678E"/>
    <w:rsid w:val="7814798C"/>
    <w:rsid w:val="7819740D"/>
    <w:rsid w:val="78ED2B64"/>
    <w:rsid w:val="7A224A32"/>
    <w:rsid w:val="7A4B0114"/>
    <w:rsid w:val="7A6D55E9"/>
    <w:rsid w:val="7C0E15E2"/>
    <w:rsid w:val="7D0E2676"/>
    <w:rsid w:val="7E8622B0"/>
    <w:rsid w:val="7FB50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jc w:val="center"/>
      <w:outlineLvl w:val="0"/>
    </w:pPr>
    <w:rPr>
      <w:rFonts w:eastAsia="黑体" w:asciiTheme="minorAscii" w:hAnsiTheme="minorAscii"/>
      <w:bCs/>
      <w:kern w:val="44"/>
      <w:sz w:val="32"/>
      <w:szCs w:val="44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spacing w:before="320" w:after="320" w:line="576" w:lineRule="auto"/>
      <w:jc w:val="center"/>
      <w:outlineLvl w:val="1"/>
    </w:pPr>
    <w:rPr>
      <w:rFonts w:eastAsia="方正黑体_GBK" w:asciiTheme="majorAscii" w:hAnsiTheme="majorAscii" w:cstheme="majorBidi"/>
      <w:bCs/>
      <w:sz w:val="32"/>
      <w:szCs w:val="32"/>
    </w:rPr>
  </w:style>
  <w:style w:type="paragraph" w:styleId="4">
    <w:name w:val="heading 3"/>
    <w:basedOn w:val="1"/>
    <w:next w:val="1"/>
    <w:link w:val="21"/>
    <w:unhideWhenUsed/>
    <w:qFormat/>
    <w:uiPriority w:val="9"/>
    <w:pPr>
      <w:keepNext/>
      <w:keepLines/>
      <w:spacing w:before="260" w:after="260" w:line="416" w:lineRule="auto"/>
      <w:jc w:val="center"/>
      <w:outlineLvl w:val="2"/>
    </w:pPr>
    <w:rPr>
      <w:rFonts w:eastAsia="方正楷体_GBK" w:asciiTheme="minorAscii" w:hAnsiTheme="minorAscii"/>
      <w:b/>
      <w:bCs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16"/>
    <w:unhideWhenUsed/>
    <w:qFormat/>
    <w:uiPriority w:val="99"/>
    <w:rPr>
      <w:rFonts w:ascii="宋体" w:hAnsi="Courier New" w:eastAsia="宋体" w:cs="Courier New"/>
      <w:szCs w:val="21"/>
    </w:rPr>
  </w:style>
  <w:style w:type="paragraph" w:styleId="11">
    <w:name w:val="footer"/>
    <w:basedOn w:val="1"/>
    <w:link w:val="1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Normal (Web)"/>
    <w:basedOn w:val="1"/>
    <w:semiHidden/>
    <w:unhideWhenUsed/>
    <w:qFormat/>
    <w:uiPriority w:val="99"/>
    <w:rPr>
      <w:sz w:val="24"/>
    </w:rPr>
  </w:style>
  <w:style w:type="character" w:customStyle="1" w:styleId="16">
    <w:name w:val="纯文本 Char"/>
    <w:basedOn w:val="15"/>
    <w:link w:val="10"/>
    <w:qFormat/>
    <w:uiPriority w:val="99"/>
    <w:rPr>
      <w:rFonts w:ascii="宋体" w:hAnsi="Courier New" w:eastAsia="宋体" w:cs="Courier New"/>
      <w:szCs w:val="21"/>
    </w:rPr>
  </w:style>
  <w:style w:type="character" w:customStyle="1" w:styleId="17">
    <w:name w:val="页眉 Char"/>
    <w:basedOn w:val="15"/>
    <w:link w:val="12"/>
    <w:semiHidden/>
    <w:qFormat/>
    <w:uiPriority w:val="99"/>
    <w:rPr>
      <w:sz w:val="18"/>
      <w:szCs w:val="18"/>
    </w:rPr>
  </w:style>
  <w:style w:type="character" w:customStyle="1" w:styleId="18">
    <w:name w:val="页脚 Char"/>
    <w:basedOn w:val="15"/>
    <w:link w:val="11"/>
    <w:semiHidden/>
    <w:qFormat/>
    <w:uiPriority w:val="99"/>
    <w:rPr>
      <w:sz w:val="18"/>
      <w:szCs w:val="18"/>
    </w:rPr>
  </w:style>
  <w:style w:type="character" w:customStyle="1" w:styleId="19">
    <w:name w:val="标题 1 Char"/>
    <w:basedOn w:val="15"/>
    <w:link w:val="2"/>
    <w:qFormat/>
    <w:uiPriority w:val="9"/>
    <w:rPr>
      <w:rFonts w:eastAsia="黑体" w:asciiTheme="minorAscii" w:hAnsiTheme="minorAscii"/>
      <w:bCs/>
      <w:kern w:val="44"/>
      <w:sz w:val="32"/>
      <w:szCs w:val="44"/>
    </w:rPr>
  </w:style>
  <w:style w:type="character" w:customStyle="1" w:styleId="20">
    <w:name w:val="标题 2 Char"/>
    <w:basedOn w:val="15"/>
    <w:link w:val="3"/>
    <w:semiHidden/>
    <w:qFormat/>
    <w:uiPriority w:val="9"/>
    <w:rPr>
      <w:rFonts w:eastAsia="方正黑体_GBK" w:asciiTheme="majorAscii" w:hAnsiTheme="majorAscii" w:cstheme="majorBidi"/>
      <w:bCs/>
      <w:sz w:val="32"/>
      <w:szCs w:val="32"/>
    </w:rPr>
  </w:style>
  <w:style w:type="character" w:customStyle="1" w:styleId="21">
    <w:name w:val="标题 3 Char"/>
    <w:basedOn w:val="15"/>
    <w:link w:val="4"/>
    <w:semiHidden/>
    <w:qFormat/>
    <w:uiPriority w:val="9"/>
    <w:rPr>
      <w:rFonts w:eastAsia="方正楷体_GBK" w:asciiTheme="minorAscii" w:hAnsiTheme="minorAscii"/>
      <w:b/>
      <w:bCs/>
      <w:sz w:val="32"/>
      <w:szCs w:val="32"/>
    </w:rPr>
  </w:style>
  <w:style w:type="character" w:customStyle="1" w:styleId="22">
    <w:name w:val="标题 4 Char"/>
    <w:basedOn w:val="15"/>
    <w:link w:val="5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3">
    <w:name w:val="标题 5 Char"/>
    <w:basedOn w:val="15"/>
    <w:link w:val="6"/>
    <w:semiHidden/>
    <w:qFormat/>
    <w:uiPriority w:val="9"/>
    <w:rPr>
      <w:b/>
      <w:bCs/>
      <w:sz w:val="28"/>
      <w:szCs w:val="28"/>
    </w:rPr>
  </w:style>
  <w:style w:type="character" w:customStyle="1" w:styleId="24">
    <w:name w:val="标题 6 Char"/>
    <w:basedOn w:val="15"/>
    <w:link w:val="7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5">
    <w:name w:val="标题 7 Char"/>
    <w:basedOn w:val="15"/>
    <w:link w:val="8"/>
    <w:semiHidden/>
    <w:qFormat/>
    <w:uiPriority w:val="9"/>
    <w:rPr>
      <w:b/>
      <w:bCs/>
      <w:sz w:val="24"/>
      <w:szCs w:val="24"/>
    </w:rPr>
  </w:style>
  <w:style w:type="character" w:customStyle="1" w:styleId="26">
    <w:name w:val="标题 8 Char"/>
    <w:basedOn w:val="15"/>
    <w:link w:val="9"/>
    <w:semiHidden/>
    <w:qFormat/>
    <w:uiPriority w:val="9"/>
    <w:rPr>
      <w:rFonts w:asciiTheme="majorHAnsi" w:hAnsiTheme="majorHAnsi" w:eastAsiaTheme="majorEastAsia" w:cstheme="majorBidi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501CD5-9AB1-4EC9-9971-2CAEF1A4ABB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267</Words>
  <Characters>1526</Characters>
  <Lines>12</Lines>
  <Paragraphs>3</Paragraphs>
  <TotalTime>2</TotalTime>
  <ScaleCrop>false</ScaleCrop>
  <LinksUpToDate>false</LinksUpToDate>
  <CharactersWithSpaces>1790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2019-05-21T02:29:00Z</dcterms:created>
  <dc:creator>Administrator</dc:creator>
  <cp:lastModifiedBy>拱酝爻涣和</cp:lastModifiedBy>
  <dcterms:modified xsi:type="dcterms:W3CDTF">2025-06-29T10:40:15Z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AE33D0B0FD10425BAA070BAED516A153_12</vt:lpwstr>
  </property>
</Properties>
</file>