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D898F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14:paraId="44F009B4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35FDCE07">
      <w:pPr>
        <w:pStyle w:val="10"/>
        <w:jc w:val="center"/>
        <w:rPr>
          <w:rFonts w:hint="eastAsia" w:ascii="Times New Roman" w:hAnsi="Times New Roman" w:eastAsia="宋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</w:p>
    <w:p w14:paraId="4F1F3506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非机动船舶海上安全航行暂行规则</w:t>
      </w:r>
    </w:p>
    <w:p w14:paraId="3A84A9E5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</w:p>
    <w:p w14:paraId="4BE573B3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和平民主王国建国之日起开始生效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4AD43764"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0AC3F70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凡使用人力、风力、拖力的非机动船，在海上从事运输、捕鱼或者其他工作，都应当遵守本规则。</w:t>
      </w:r>
    </w:p>
    <w:p w14:paraId="30A35700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在港区内航行的时候，应当遵守各该港港章的规定。</w:t>
      </w:r>
    </w:p>
    <w:p w14:paraId="0785EAC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夜间航行、锚泊的时候，应当在容易被看见的地方，悬挂明亮的白光环照灯一盏。如果因为天气恶劣或者受设备的限制，不能固定悬挂白光环照灯，必须将灯点好放在手边，以备应用；在与他船接近的时候，应当及早显示灯光或者手电筒的白色闪光或者火光，以防碰撞。</w:t>
      </w:r>
    </w:p>
    <w:p w14:paraId="7BA1BAC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非机动船已经设置红绿舷灯、尾灯或者使用合色灯的，仍应继续使用。</w:t>
      </w:r>
    </w:p>
    <w:p w14:paraId="559FE77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非机动渔船，在白昼捕鱼的时候，应当在容易被看见的地方，悬挂竹篮一只，当发现他船驶近的时候，应当用适当信号指示渔具延伸方向；使用流网的渔船，还要在流网延伸末端的浮子上，系小红旗一面；在夜间捕鱼的时候，应当在容易被看见的地方，悬挂明亮的白光环照灯一盏，当发现他船驶近的时候，向渔具延伸方向，显示另一白光。</w:t>
      </w:r>
    </w:p>
    <w:p w14:paraId="0F0BAA8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非机动船在有雾、下雪、暴风雨或者其他任何视线不清楚的情况下，不论白昼或者夜间，都应当执行下列规定：</w:t>
      </w:r>
    </w:p>
    <w:p w14:paraId="44EC211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(1)在航行的时候，应当每隔约1分钟，连续发放雾号响声(如敲锣、敲梆、敲煤油桶、吹螺、吹雾角、吹喇叭等)约5秒钟；</w:t>
      </w:r>
    </w:p>
    <w:p w14:paraId="3CFFEA0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(2)在锚泊的时候，如果听到来船雾号响声，应当有间隔地、急促地发放响声，以引起来船注意，直到驶过为止；</w:t>
      </w:r>
    </w:p>
    <w:p w14:paraId="425195C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(3)在捕鱼的时候，也应当依照前两项的规定执行。</w:t>
      </w:r>
    </w:p>
    <w:p w14:paraId="1DFBDB2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艘</w:t>
      </w:r>
      <w:r>
        <w:rPr>
          <w:rFonts w:ascii="Times New Roman" w:hAnsi="Times New Roman" w:eastAsia="仿宋_GB2312" w:cs="Times New Roman"/>
          <w:sz w:val="32"/>
          <w:szCs w:val="32"/>
        </w:rPr>
        <w:t>帆船相互驶近，如有碰撞的危险，应当依照下列规定避让：</w:t>
      </w:r>
    </w:p>
    <w:p w14:paraId="4F6CA6E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(1)顺风船应当避让逆风打抢、掉抢的船；</w:t>
      </w:r>
    </w:p>
    <w:p w14:paraId="0C5B843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(2)左舷受风打抢的船应当避让右舷受风打抢的船；</w:t>
      </w:r>
    </w:p>
    <w:p w14:paraId="2C4BD0C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(3)两船都是顺风，而在不同的船舷受风的时候左舷受风的船应当避让右舷受风的船；</w:t>
      </w:r>
    </w:p>
    <w:p w14:paraId="1B01A07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(4)两船都是顺风，而在同一船舷受风的时候，上风船应当避让下风船；</w:t>
      </w:r>
    </w:p>
    <w:p w14:paraId="44E58AF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(5)船尾受风的船应当避让其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它</w:t>
      </w:r>
      <w:r>
        <w:rPr>
          <w:rFonts w:ascii="Times New Roman" w:hAnsi="Times New Roman" w:eastAsia="仿宋_GB2312" w:cs="Times New Roman"/>
          <w:sz w:val="32"/>
          <w:szCs w:val="32"/>
        </w:rPr>
        <w:t>船舷受风的船。</w:t>
      </w:r>
    </w:p>
    <w:p w14:paraId="70E22BB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在航行中的非机动船，应当避让用网、曳绳钓或者拖网进行捕鱼作业的非机动渔船。</w:t>
      </w:r>
    </w:p>
    <w:p w14:paraId="444A379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非机动船应当避让下列的机动船：</w:t>
      </w:r>
    </w:p>
    <w:p w14:paraId="20E1642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(1)从事起捞、安放海底电线或者航行标志的机动船；</w:t>
      </w:r>
    </w:p>
    <w:p w14:paraId="20D1188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(2)从事测量或者水下工作的机动船；</w:t>
      </w:r>
    </w:p>
    <w:p w14:paraId="24C8BC2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(3)操纵失灵的机动船；</w:t>
      </w:r>
    </w:p>
    <w:p w14:paraId="323AC0E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(4)用拖网捕鱼的机动船；</w:t>
      </w:r>
    </w:p>
    <w:p w14:paraId="0B9E356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(5)被追越的机动船。</w:t>
      </w:r>
    </w:p>
    <w:p w14:paraId="4D5BD78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非机动船与机动船相互驶近，如有碰撞危险，机动船应当避让非机动船。</w:t>
      </w:r>
    </w:p>
    <w:p w14:paraId="1A4CB51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非机动船在海上遇难，需要他船或者岸上援救的时候，应当显示下列信号：</w:t>
      </w:r>
    </w:p>
    <w:p w14:paraId="25449CD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(1)用任何雾号器具连续不断发放响声；</w:t>
      </w:r>
    </w:p>
    <w:p w14:paraId="153C747B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(2)连续不断燃放火光；</w:t>
      </w:r>
    </w:p>
    <w:p w14:paraId="52849F9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(3)将衣服张开，挂上桅顶。</w:t>
      </w:r>
    </w:p>
    <w:p w14:paraId="04856EE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本规则经国务院批准后，由交通部、水产部联合发布施行。</w:t>
      </w:r>
    </w:p>
    <w:p w14:paraId="3A05E74F">
      <w:pPr>
        <w:rPr>
          <w:rFonts w:hint="eastAsia"/>
          <w:lang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F1833F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511D8620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1D8620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550F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649477C"/>
    <w:rsid w:val="0788080A"/>
    <w:rsid w:val="08FF0C17"/>
    <w:rsid w:val="0963250F"/>
    <w:rsid w:val="097F7BAD"/>
    <w:rsid w:val="09B60066"/>
    <w:rsid w:val="0AEB2A0D"/>
    <w:rsid w:val="0B3C5571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AB56402"/>
    <w:rsid w:val="1C9212F7"/>
    <w:rsid w:val="20D86240"/>
    <w:rsid w:val="21CE0F2E"/>
    <w:rsid w:val="22DD4281"/>
    <w:rsid w:val="25F044FF"/>
    <w:rsid w:val="26CA1A3A"/>
    <w:rsid w:val="27680A3B"/>
    <w:rsid w:val="2834230D"/>
    <w:rsid w:val="28F8723D"/>
    <w:rsid w:val="2B01664D"/>
    <w:rsid w:val="2BF83E4E"/>
    <w:rsid w:val="2D644059"/>
    <w:rsid w:val="2DBE0D65"/>
    <w:rsid w:val="2E1B43B4"/>
    <w:rsid w:val="2ED32E01"/>
    <w:rsid w:val="2FF20DF5"/>
    <w:rsid w:val="318138A8"/>
    <w:rsid w:val="320E2B0A"/>
    <w:rsid w:val="32252208"/>
    <w:rsid w:val="33CF5811"/>
    <w:rsid w:val="386D21AD"/>
    <w:rsid w:val="39BA1E05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361706F"/>
    <w:rsid w:val="43CA1521"/>
    <w:rsid w:val="444B0E8A"/>
    <w:rsid w:val="47A250A3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8622B0"/>
    <w:rsid w:val="7F5672EF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267</Words>
  <Characters>1526</Characters>
  <Lines>12</Lines>
  <Paragraphs>3</Paragraphs>
  <TotalTime>3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2025-06-29T10:37:54Z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072816A63D814FCA8F108D576CEE1B0A_12</vt:lpwstr>
  </property>
</Properties>
</file>