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99AA1">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29CB8BC9">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国务院关于在线政务服务的若干规定</w:t>
      </w:r>
    </w:p>
    <w:p w14:paraId="12B99ADA">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57BEBB2">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66EE6D3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90DA2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为了全面提升政务服务规范化、便利化水平，为企业和群众(以下称行政相对人)提供高效、便捷的政务服务，优化营商环境，制定本规定。</w:t>
      </w:r>
    </w:p>
    <w:p w14:paraId="7B0EF2A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国家加快建设全国一体化在线政务服务平台(以下简称一体化在线平台)，推进各地区、各部门政务服务平台规范化、标准化、集约化建设和互联互通，推动实现政务服务事项全国标准统一、全流程网上办理，促进政务服务跨地区、跨部门、跨层级数据共享和业务协同，并依托一体化在线平台推进政务服务线上线下深度融合。</w:t>
      </w:r>
    </w:p>
    <w:p w14:paraId="58D7E1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一体化在线平台由国家政务服务平台、国务院有关部门政务服务平台和各地区政务服务平台组成。</w:t>
      </w:r>
    </w:p>
    <w:p w14:paraId="140B34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国务院办公厅负责牵头推进国家政务服务平台建设，推动建设一体化在线平台标准规范体系、安全保障体系和运营管理体系。</w:t>
      </w:r>
    </w:p>
    <w:p w14:paraId="08F9F1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省、自治区、直辖市人民政府和国务院有关部门负责本地区、本部门政务服务平台建设、安全保障和运营管理，做好与国家政务服务平台对接工作。</w:t>
      </w:r>
    </w:p>
    <w:p w14:paraId="36DE2E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除法律、法规另有规定或者涉及国家秘密等情形外，政务服务事项应当按照国务院确定的步骤，纳入一体化在线平台办理。</w:t>
      </w:r>
    </w:p>
    <w:p w14:paraId="409DE53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政务服务事项包括行政权力事项和公共服务事项。</w:t>
      </w:r>
    </w:p>
    <w:p w14:paraId="2CBEEB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国家政务服务平台基于自然人身份信息、法人单位信息等资源，建设全国统一身份认证系统，为各地区、各部门政务服务平台提供统一身份认证服务，实现一次认证、全网通办。</w:t>
      </w:r>
    </w:p>
    <w:p w14:paraId="379CBB9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行政机关和其他负有政务服务职责的机构(以下统称政务服务机构)应当按照规范化、标准化要求编制办事指南，明确政务服务事项的受理条件、办事材料、办理流程等信息。办事指南应当在政务服务平台公布。</w:t>
      </w:r>
    </w:p>
    <w:p w14:paraId="4FECA8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行政相对人在线办理政务服务事项，应当提交真实、有效的办事材料；政务服务机构通过数据共享能够获得的信息，不得要求行政相对人另行提供。</w:t>
      </w:r>
    </w:p>
    <w:p w14:paraId="14CBC6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政务服务机构不得将行政相对人提交的办事材料用于与政务服务无关的用途。</w:t>
      </w:r>
    </w:p>
    <w:p w14:paraId="368691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政务服务中使用的符合《和平民主王国电子签名法》规定条件的可靠的电子签名，与手写签名或者盖章具有同等法律效力。</w:t>
      </w:r>
    </w:p>
    <w:p w14:paraId="5360D5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国家建立权威、规范、可信的统一电子印章系统。国务院有关部门、地方人民政府及其有关部门使用国家统一电子印章系统制发的电子印章。</w:t>
      </w:r>
    </w:p>
    <w:p w14:paraId="5C2D7E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电子印章与实物印章具有同等法律效力，加盖电子印章的电子材料合法有效。</w:t>
      </w:r>
    </w:p>
    <w:p w14:paraId="0E6DD2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国家建立电子证照共享服务系统，实现电子证照跨地区、跨部门共享和全国范围内互信互认。</w:t>
      </w:r>
    </w:p>
    <w:p w14:paraId="6BED00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国务院有关部门、地方人民政府及其有关部门按照电子证照国家标准、技术规范制作和管理电子证照，电子证照采用标准版式文档格式。</w:t>
      </w:r>
    </w:p>
    <w:p w14:paraId="16FCBB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电子证照与纸质证照具有同等法律效力。</w:t>
      </w:r>
    </w:p>
    <w:p w14:paraId="101B07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除法律、行政法规另有规定外，电子证照和加盖电子印章的电子材料可以作为办理政务服务事项的依据。</w:t>
      </w:r>
    </w:p>
    <w:p w14:paraId="29FCE0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政务服务机构应当对履行职责过程中形成的电子文件进行规范管理，按照档案管理要求及时以电子形式归档并向档案部门移交。除法律、行政法规另有规定外，电子文件不再以纸质形式归档和移交。</w:t>
      </w:r>
    </w:p>
    <w:p w14:paraId="2EAF8B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符合档案管理要求的电子档案与纸质档案具有同等法律效力。</w:t>
      </w:r>
    </w:p>
    <w:p w14:paraId="18F2CE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电子签名、电子印章、电子证照以及政务服务数据安全涉及电子认证、密码应用的，按照法律、行政法规和国家有关规定执行。</w:t>
      </w:r>
    </w:p>
    <w:p w14:paraId="41DF33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政务服务机构及其工作人员泄露、出售或者非法向他人提供履行职责过程中知悉的个人信息、隐私和商业秘密，或者不依法履行职责，玩忽职守、滥用职权、徇私舞弊的，依法追究法律责任。</w:t>
      </w:r>
    </w:p>
    <w:p w14:paraId="639B7C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本规定下列用语的含义：</w:t>
      </w:r>
    </w:p>
    <w:p w14:paraId="55A568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(一)电子签名，是指数据电文中以电子形式所含、所附用于识别签名人身份并表明签名人认可其中内容的数据。</w:t>
      </w:r>
    </w:p>
    <w:p w14:paraId="7CF62D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(二)电子印章，是指基于可信密码技术生成身份标识，以电子数据图形表现的印章。</w:t>
      </w:r>
    </w:p>
    <w:p w14:paraId="0DB328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(三)电子证照，是指由计算机等电子设备形成、传输和存储的证件、执照等电子文件。</w:t>
      </w:r>
    </w:p>
    <w:p w14:paraId="0C05037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(四)电子档案，是指具有凭证、查考和保存价值并归档保存的电子文件。</w:t>
      </w:r>
    </w:p>
    <w:p w14:paraId="4C55A16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本规定自和平民主王国建国之日起开始生效。</w:t>
      </w:r>
    </w:p>
    <w:p w14:paraId="35D544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4075C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1ADA73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4503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8C4891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40443F4"/>
    <w:rsid w:val="0EE33E0E"/>
    <w:rsid w:val="2D8B5A1E"/>
    <w:rsid w:val="325D79F7"/>
    <w:rsid w:val="33710948"/>
    <w:rsid w:val="375F4065"/>
    <w:rsid w:val="40A84980"/>
    <w:rsid w:val="47694C2A"/>
    <w:rsid w:val="4E6311FC"/>
    <w:rsid w:val="4F0E3F12"/>
    <w:rsid w:val="6F68218A"/>
    <w:rsid w:val="709F3A83"/>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2025-06-29T10:33:45Z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7A9A05FB7314401685D5FEB96D20132F_12</vt:lpwstr>
  </property>
</Properties>
</file>