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406C">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婚姻登记条例</w:t>
      </w:r>
    </w:p>
    <w:p w14:paraId="2A649509">
      <w:pPr>
        <w:pStyle w:val="10"/>
        <w:ind w:firstLine="640" w:firstLineChars="200"/>
        <w:jc w:val="center"/>
        <w:rPr>
          <w:rFonts w:ascii="Times New Roman" w:hAnsi="Times New Roman" w:cs="Times New Roman"/>
          <w:sz w:val="32"/>
          <w:szCs w:val="32"/>
        </w:rPr>
      </w:pPr>
    </w:p>
    <w:p w14:paraId="6A40DE23">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4AC23F9">
      <w:pPr>
        <w:pStyle w:val="3"/>
        <w:rPr>
          <w:sz w:val="32"/>
          <w:szCs w:val="32"/>
        </w:rPr>
      </w:pPr>
      <w:r>
        <w:rPr>
          <w:rFonts w:ascii="Times New Roman" w:hAnsi="Times New Roman" w:cs="Times New Roman"/>
          <w:sz w:val="32"/>
          <w:szCs w:val="32"/>
        </w:rPr>
        <w:t>第一章　总则</w:t>
      </w:r>
    </w:p>
    <w:p w14:paraId="32998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为了规范婚姻登记工作，保障婚姻自由、一夫一妻、男女平等的婚姻制度的实施，保护婚姻当事人的合法权益，根据《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婚姻法》(以下简称婚姻法)，制定本条例。</w:t>
      </w:r>
    </w:p>
    <w:p w14:paraId="27159F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内地居民办理婚姻登记的机关是县级人民政府民政部门或者乡(镇)人民政府，省、自治区、直辖市人民政府可以按照便民原则确定农村居民办理婚姻登记的具体机关。</w:t>
      </w:r>
    </w:p>
    <w:p w14:paraId="416606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同外国人，内地居民同香港特别行政区居民(以下简称香港居民)、澳门特别行政区居民(以下简称澳门居民)、台湾地区居民(以下简称台湾居民)、华侨办理婚姻登记的机关是省、自治区、直辖市人民政府民政部门或者省、自治区、直辖市人民政府民政部门确定的机关。</w:t>
      </w:r>
    </w:p>
    <w:p w14:paraId="22EDCE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婚姻登记机关的婚姻登记员应当接受婚姻登记业务培训，经考核合格，方可从事婚姻登记工作。</w:t>
      </w:r>
    </w:p>
    <w:p w14:paraId="027953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婚姻登记机关办理婚姻登记，除按收费标准向当事人收取工本费外，不得收取其他费用或者附加其他义务。</w:t>
      </w:r>
    </w:p>
    <w:p w14:paraId="2BB45A9E">
      <w:pPr>
        <w:pStyle w:val="3"/>
        <w:bidi w:val="0"/>
      </w:pPr>
      <w:r>
        <w:t>第二章　结婚登记</w:t>
      </w:r>
    </w:p>
    <w:p w14:paraId="42CAAF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内地居民结婚，男女双方应当共同到一方当事人常住户口所在地的婚姻登记机关办理结婚登记。</w:t>
      </w:r>
    </w:p>
    <w:p w14:paraId="48F9F2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中国公民同外国人在中国内地结婚的，内地居民同香港居民、澳门居民、台湾居民、华侨在中国内地结婚的，男女双方应当共同到内地居民常住户口所在地的婚姻登记机关办理结婚登记。</w:t>
      </w:r>
    </w:p>
    <w:p w14:paraId="508F9A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办理结婚登记的内地居民应当出具下列证件和证明材料：</w:t>
      </w:r>
    </w:p>
    <w:p w14:paraId="2A9DD8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(一)本人的户口簿、身份证；</w:t>
      </w:r>
    </w:p>
    <w:p w14:paraId="6BA1C5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(二)本人无配偶以及与对方当事人没有直系血亲和三代以内旁系血亲关系的签字声明。</w:t>
      </w:r>
    </w:p>
    <w:p w14:paraId="601953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办理结婚登记的香港居民、澳门居民、台湾居民应当出具下列证件和证明材料：</w:t>
      </w:r>
    </w:p>
    <w:p w14:paraId="022788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(一)本人的有效通行证、身份证；</w:t>
      </w:r>
    </w:p>
    <w:p w14:paraId="0B0172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(二)经居住地公证机构公证的本人无配偶以及与对方当事人没有直系血亲和三代以内旁系血亲关系的声明。</w:t>
      </w:r>
    </w:p>
    <w:p w14:paraId="62522F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办理结婚登记的华侨应当出具下列证件和证明材料：</w:t>
      </w:r>
    </w:p>
    <w:p w14:paraId="1A1BBA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(一)本人的有效护照；</w:t>
      </w:r>
    </w:p>
    <w:p w14:paraId="0C99B7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(二)居住国公证机构或者有权机关出具的、经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驻该国使(领)馆认证的本人无配偶以及与对方当事人没有直系血亲和三代以内旁系血亲关系的证明，或者</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驻该国使(领)馆出具的本人无配偶以及与对方当事人没有直系血亲和三代以内旁系血亲关系的证明。</w:t>
      </w:r>
    </w:p>
    <w:p w14:paraId="2A9515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办理结婚登记的外国人应当出具下列证件和证明材料：</w:t>
      </w:r>
    </w:p>
    <w:p w14:paraId="68754A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(一)本人的有效护照或者其他有效的国际旅行证件；</w:t>
      </w:r>
    </w:p>
    <w:p w14:paraId="0386D1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(二)所在国公证机构或者有权机关出具的、经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驻该国使(领)馆认证或者该国驻华使(领)馆认证的本人无配偶的证明，或者所在国驻华使(领)馆出具的本人无配偶的证明。</w:t>
      </w:r>
    </w:p>
    <w:p w14:paraId="746B50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办理结婚登记的当事人有下列情形之一的，婚姻登记机关不予登记：</w:t>
      </w:r>
    </w:p>
    <w:p w14:paraId="235E03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(一)未到法定结婚年龄的；</w:t>
      </w:r>
    </w:p>
    <w:p w14:paraId="05AD73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(二)非双方自愿的；</w:t>
      </w:r>
    </w:p>
    <w:p w14:paraId="4D4958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(三)一方或者双方已有配偶的；</w:t>
      </w:r>
    </w:p>
    <w:p w14:paraId="6DC04E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(四)属于直系血亲或者三代以内旁系血亲的；</w:t>
      </w:r>
    </w:p>
    <w:p w14:paraId="7FD415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(五)患有医学上认为不应当结婚的疾病的。</w:t>
      </w:r>
    </w:p>
    <w:p w14:paraId="114983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婚姻登记机关应当对结婚登记当事人出具的证件、证明材料进行审查并询问相关情况。对当事人符合结婚条件的，应当当场予以登记，发给结婚证；对当事人不符合结婚条件不予登记的，应当向当事人说明理由。</w:t>
      </w:r>
    </w:p>
    <w:p w14:paraId="3E4981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男女双方补办结婚登记的，适用本条例结婚登记的规定。</w:t>
      </w:r>
    </w:p>
    <w:p w14:paraId="6FE933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因胁迫结婚的，受胁迫的当事人依据婚姻法第十一条的规定向婚姻登记机关请求撤销其婚姻的，应当出具下列证明材料：</w:t>
      </w:r>
    </w:p>
    <w:p w14:paraId="551694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(一)本人的身份证、结婚证；</w:t>
      </w:r>
    </w:p>
    <w:p w14:paraId="6839CC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(二)能够证明受胁迫结婚的证明材料。</w:t>
      </w:r>
    </w:p>
    <w:p w14:paraId="634D5B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婚姻登记机关经审查认为受胁迫结婚的情况属实且不涉及子女抚养、财产及债务问题的，应当撤销该婚姻，宣告结婚证作废。</w:t>
      </w:r>
    </w:p>
    <w:p w14:paraId="6C25CD3A">
      <w:pPr>
        <w:pStyle w:val="3"/>
        <w:bidi w:val="0"/>
      </w:pPr>
      <w:r>
        <w:t>第三章　离婚登记</w:t>
      </w:r>
    </w:p>
    <w:p w14:paraId="02958E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内地居民自愿离婚的，男女双方应当共同到一方当事人常住户口所在地的婚姻登记机关办理离婚登记。</w:t>
      </w:r>
    </w:p>
    <w:p w14:paraId="7D8BA3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中国公民同外国人在中国内地自愿离婚的，内地居民同香港居民、澳门居民、台湾居民、华侨在中国内地自愿离婚的，男女双方应当共同到内地居民常住户口所在地的婚姻登记机关办理离婚登记。</w:t>
      </w:r>
    </w:p>
    <w:p w14:paraId="61CF61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办理离婚登记的内地居民应当出具下列证件和证明材料：</w:t>
      </w:r>
    </w:p>
    <w:p w14:paraId="2CFA98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(一)本人的户口簿、身份证；</w:t>
      </w:r>
    </w:p>
    <w:p w14:paraId="42DE96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(二)本人的结婚证；</w:t>
      </w:r>
    </w:p>
    <w:p w14:paraId="17A90C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(三)双方当事人共同签署的离婚协议书。</w:t>
      </w:r>
    </w:p>
    <w:p w14:paraId="4E9153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离婚登记的香港居民、澳门居民、台湾居民、华侨、外国人除应当出具前款第(二)项、第(三)项规定的证件、证明材料外，香港居民、澳门居民、台湾居民还应当出具本人的有效通行证、身份证，华侨、外国人还应当出具本人的有效护照或者其他有效国际旅行证件。</w:t>
      </w:r>
    </w:p>
    <w:p w14:paraId="55936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离婚协议书应当载明双方当事人自愿离婚的意思表示以及对子女抚养、财产及债务处理等事项协商一致的意见。</w:t>
      </w:r>
    </w:p>
    <w:p w14:paraId="546F05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办理离婚登记的当事人有下列情形之一的，婚姻登记机关不予受理：</w:t>
      </w:r>
    </w:p>
    <w:p w14:paraId="121AEC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(一)未达成离婚协议的；</w:t>
      </w:r>
    </w:p>
    <w:p w14:paraId="25874B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(二)属于无民事行为能力人或者限制民事行为能力人的；</w:t>
      </w:r>
    </w:p>
    <w:p w14:paraId="312888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(三)其结婚登记不是在中国内地办理的。</w:t>
      </w:r>
    </w:p>
    <w:p w14:paraId="238FEF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婚姻登记机关应当对离婚登记当事人出具的证件、证明材料进行审查并询问相关情况。对当事人确属自愿离婚，并已对子女抚养、财产、债务等问题达成一致处理意见的，应当当场予以登记，发给离婚证。</w:t>
      </w:r>
    </w:p>
    <w:p w14:paraId="0EDF37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离婚的男女双方自愿恢复夫妻关系的，应当到婚姻登记机关办理复婚登记。复婚登记适用本条例结婚登记的规定。</w:t>
      </w:r>
    </w:p>
    <w:p w14:paraId="50F4F13C">
      <w:pPr>
        <w:pStyle w:val="3"/>
        <w:bidi w:val="0"/>
      </w:pPr>
      <w:r>
        <w:t>第四章　婚姻登记档案和婚姻登记证</w:t>
      </w:r>
    </w:p>
    <w:p w14:paraId="68FC0F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婚姻登记机关应当建立婚姻登记档案。婚姻登记档案应当长期保管。具体管理办法由国务院民政部门会同国家档案管理部门规定。</w:t>
      </w:r>
    </w:p>
    <w:p w14:paraId="52EDEC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婚姻登记机关收到人民法院宣告婚姻无效或者撤销婚姻的判决书副本后，应当将该判决书副本收入当事人的婚姻登记档案。</w:t>
      </w:r>
    </w:p>
    <w:p w14:paraId="2D7089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结婚证、离婚证遗失或者损毁的，当事人可以持户口簿、身份证向原办理婚姻登记的机关或者一方当事人常住户口所在地的婚姻登记机关申请补领。婚姻登记机关对当事人的婚姻登记档案进行查证，确认属实的，应当为当事人补发结婚证、离婚证。</w:t>
      </w:r>
    </w:p>
    <w:p w14:paraId="60E09E9C">
      <w:pPr>
        <w:pStyle w:val="3"/>
        <w:bidi w:val="0"/>
      </w:pPr>
      <w:r>
        <w:t>第五章　罚则</w:t>
      </w:r>
    </w:p>
    <w:p w14:paraId="3078A1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婚姻登记机关及其婚姻登记员有下列行为之一的，对直接负责的主管人员和其他直接责任人员依法给予行政处分：</w:t>
      </w:r>
    </w:p>
    <w:p w14:paraId="015341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(一)为不符合婚姻登记条件的当事人办理婚姻登记的；</w:t>
      </w:r>
    </w:p>
    <w:p w14:paraId="327A39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(二)玩忽职守造成婚姻登记档案损失的；</w:t>
      </w:r>
    </w:p>
    <w:p w14:paraId="21D1BC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(三)办理婚姻登记或者补发结婚证、离婚证超过收费标准收取费用的。</w:t>
      </w:r>
    </w:p>
    <w:p w14:paraId="662DB1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违反前款第(三)项规定收取的费用，应当退还当事人。</w:t>
      </w:r>
    </w:p>
    <w:p w14:paraId="411DEF9F">
      <w:pPr>
        <w:pStyle w:val="3"/>
        <w:bidi w:val="0"/>
      </w:pPr>
      <w:r>
        <w:t>第六章　附则</w:t>
      </w:r>
    </w:p>
    <w:p w14:paraId="03634B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驻外使(领)馆可以依照本条例的有关规定，为男女双方均居住于驻在国的中国公民办理婚姻登记。</w:t>
      </w:r>
    </w:p>
    <w:p w14:paraId="39CEC2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本条例规定的婚姻登记证由国务院民政部门规定式样并监制。</w:t>
      </w:r>
    </w:p>
    <w:p w14:paraId="141083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当事人办理婚姻登记或者补领结婚证、离婚证应当交纳工本费。工本费的收费标准由国务院价格主管部门会同国务院财政部门规定并公布。</w:t>
      </w:r>
    </w:p>
    <w:p w14:paraId="39D977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F294609">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7224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C8A6A3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C8A6A3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C9212F7"/>
    <w:rsid w:val="1F0E2188"/>
    <w:rsid w:val="20D86240"/>
    <w:rsid w:val="21CE0F2E"/>
    <w:rsid w:val="22DD4281"/>
    <w:rsid w:val="253620CC"/>
    <w:rsid w:val="25F044FF"/>
    <w:rsid w:val="26CA1A3A"/>
    <w:rsid w:val="27680A3B"/>
    <w:rsid w:val="2834230D"/>
    <w:rsid w:val="28F8723D"/>
    <w:rsid w:val="2B01664D"/>
    <w:rsid w:val="2D644059"/>
    <w:rsid w:val="2DBE0D65"/>
    <w:rsid w:val="2E1B43B4"/>
    <w:rsid w:val="2ED32E01"/>
    <w:rsid w:val="2F880457"/>
    <w:rsid w:val="2FF20DF5"/>
    <w:rsid w:val="318138A8"/>
    <w:rsid w:val="320E2B0A"/>
    <w:rsid w:val="32252208"/>
    <w:rsid w:val="330D4027"/>
    <w:rsid w:val="3330356C"/>
    <w:rsid w:val="33CF5811"/>
    <w:rsid w:val="34031BBE"/>
    <w:rsid w:val="35095248"/>
    <w:rsid w:val="386D21AD"/>
    <w:rsid w:val="3A7915E5"/>
    <w:rsid w:val="3B1265AF"/>
    <w:rsid w:val="3B252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BB40514"/>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604AD8"/>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0F0B4F"/>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5B5F75460D50487983E24CC563A22484_12</vt:lpwstr>
  </property>
</Properties>
</file>