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B5413">
      <w:pPr>
        <w:pStyle w:val="10"/>
        <w:ind w:firstLine="640" w:firstLineChars="200"/>
        <w:rPr>
          <w:rFonts w:ascii="Times New Roman" w:hAnsi="Times New Roman" w:eastAsia="仿宋_GB2312" w:cs="Times New Roman"/>
          <w:sz w:val="32"/>
          <w:szCs w:val="32"/>
        </w:rPr>
      </w:pPr>
      <w:bookmarkStart w:id="0" w:name="_GoBack"/>
      <w:bookmarkEnd w:id="0"/>
    </w:p>
    <w:p w14:paraId="0831BD67">
      <w:pPr>
        <w:pStyle w:val="10"/>
        <w:jc w:val="center"/>
        <w:rPr>
          <w:rFonts w:ascii="Times New Roman" w:hAnsi="Times New Roman" w:cs="Times New Roman"/>
          <w:sz w:val="44"/>
          <w:szCs w:val="44"/>
        </w:rPr>
      </w:pPr>
      <w:r>
        <w:rPr>
          <w:rFonts w:ascii="Times New Roman" w:hAnsi="Times New Roman" w:cs="Times New Roman"/>
          <w:sz w:val="44"/>
          <w:szCs w:val="44"/>
        </w:rPr>
        <w:t>学校体育工作条例</w:t>
      </w:r>
    </w:p>
    <w:p w14:paraId="054AEE9D">
      <w:pPr>
        <w:pStyle w:val="10"/>
        <w:jc w:val="center"/>
        <w:rPr>
          <w:rFonts w:ascii="Times New Roman" w:hAnsi="Times New Roman" w:cs="Times New Roman"/>
          <w:sz w:val="32"/>
          <w:szCs w:val="32"/>
        </w:rPr>
      </w:pPr>
    </w:p>
    <w:p w14:paraId="631C600F">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79FDCD7">
      <w:pPr>
        <w:pStyle w:val="3"/>
        <w:rPr>
          <w:sz w:val="32"/>
          <w:szCs w:val="32"/>
        </w:rPr>
      </w:pPr>
      <w:r>
        <w:rPr>
          <w:rFonts w:ascii="Times New Roman" w:hAnsi="Times New Roman" w:cs="Times New Roman"/>
          <w:sz w:val="32"/>
          <w:szCs w:val="32"/>
        </w:rPr>
        <w:t>第一章　总则</w:t>
      </w:r>
    </w:p>
    <w:p w14:paraId="71E6B5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为保证学校体育工作的正常开展，促进学生身心的健康成长，制定本条例。</w:t>
      </w:r>
    </w:p>
    <w:p w14:paraId="5EB6DF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学校体育工作是指普通中小学校、农业中学、职业中学、中等专业学校、普通高等学校的体育课教学、课外体育活动、课余体育训练和体育竞赛。</w:t>
      </w:r>
    </w:p>
    <w:p w14:paraId="25FF4D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学校体育工作的基本任务是：增进学生身心健康、增强学生体质；使学生掌握体育基本知识，培养学生体育运动能力和习惯；提高学生运动技术水平，为国家培养体育后备人才；对学生进行品德教育，增强组织纪律性，培养学生的勇敢、顽强、进取精神。</w:t>
      </w:r>
    </w:p>
    <w:p w14:paraId="16DC68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学校体育工作应当坚持普及与提高相结合、体育锻炼与安全卫生相结合的原则，积极开展多种形式的强身健体活动，重视继承和发扬民族传统体育，注意吸取国外学校体育的有益经验，积极开展体育科学研究工作。</w:t>
      </w:r>
    </w:p>
    <w:p w14:paraId="515754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学校体育工作应当面向全体学生，积极推行国家体育锻炼标准。</w:t>
      </w:r>
    </w:p>
    <w:p w14:paraId="499212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学校体育工作在教育行政部门领导下，由学校组织实施，并接受体育行政部门的指导。</w:t>
      </w:r>
    </w:p>
    <w:p w14:paraId="5F027322">
      <w:pPr>
        <w:pStyle w:val="3"/>
        <w:bidi w:val="0"/>
      </w:pPr>
      <w:r>
        <w:t>第二章　体育课教学</w:t>
      </w:r>
    </w:p>
    <w:p w14:paraId="1C65AB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学校应当根据教育行政部门的规定，组织实施体育课教学活动。</w:t>
      </w:r>
    </w:p>
    <w:p w14:paraId="2A7857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普通中小学校、农业中学、职业中学、中等专业学校各年级和普通高等学校的一、二年级必须开设体育课。普通高等学校对三年级以上学生开设体育选修课。</w:t>
      </w:r>
    </w:p>
    <w:p w14:paraId="574AE7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体育课教学应当遵循学生身心发展的规律，教学内容应当符合教学大纲的要求，符合学生年龄、性别特点和所在地区地理、气候条件。</w:t>
      </w:r>
    </w:p>
    <w:p w14:paraId="275206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体育课的教学形式应当灵活多样，不断改进教学方法，改善教学条件，提高教学质量。</w:t>
      </w:r>
    </w:p>
    <w:p w14:paraId="1A17DC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体育课是学生毕业、升学考试科目。学生因病、残免修体育课或者免除体育课考试的，必须持医院证明，经学校体育教研室(组)审核同意，并报学校教务部门备案，记入学生健康档案。</w:t>
      </w:r>
    </w:p>
    <w:p w14:paraId="79DCA55A">
      <w:pPr>
        <w:pStyle w:val="3"/>
        <w:bidi w:val="0"/>
      </w:pPr>
      <w:r>
        <w:t>第三章　课外体育活动</w:t>
      </w:r>
    </w:p>
    <w:p w14:paraId="007B82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开展课外体育活动应当从实际情况出发，因地制宜，生动活泼。</w:t>
      </w:r>
    </w:p>
    <w:p w14:paraId="3F1BAD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普通中小学校、农业中学、职业中学每天应当安排课间操，每周安排</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次以上课外体育活动，保证学生每天有1小时体育活动的时间(含体育课)。</w:t>
      </w:r>
    </w:p>
    <w:p w14:paraId="381CA4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中等专业学校、普通高等学校除安排有体育课、劳动课的当天外，每天应当组织学生开展各种课外体育活动。</w:t>
      </w:r>
    </w:p>
    <w:p w14:paraId="4B3879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学校应当在学生中认真推行国家体育锻炼标准的达标活动和等级运动员制度。</w:t>
      </w:r>
    </w:p>
    <w:p w14:paraId="672B5E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学校可根据条件有计划地组织学生远足、野营和举办夏(冬)令营等多种形式的体育活动。</w:t>
      </w:r>
    </w:p>
    <w:p w14:paraId="760D1178">
      <w:pPr>
        <w:pStyle w:val="3"/>
        <w:bidi w:val="0"/>
      </w:pPr>
      <w:r>
        <w:t>第四章　课余体育训练与竞赛</w:t>
      </w:r>
    </w:p>
    <w:p w14:paraId="40BB42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学校应当在体育课教学和课外体育活动的基础上，开展多种形式的课余体育训练，提高学生的运动技术水平。有条件的普通中小学校、农业中学、职业中学、中等专业学校经省级教育行政部门批准，普通高等学校经国家教育委员会批准，可以开展培养优秀体育后备人才的训练。</w:t>
      </w:r>
    </w:p>
    <w:p w14:paraId="73D76D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学校对参加课余体育训练的学生，应当安排好文化课学习，加强思想品德教育，并注意改善他们的营养。普通高等学校对运动水平较高、具有培养前途的学生，报国家教育委员会批准，可适当延长学习年限。</w:t>
      </w:r>
    </w:p>
    <w:p w14:paraId="0F1FB2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学校体育竞赛贯彻小型多样、单项分散、基层为主、勤俭节约的原则。学校每学年至少举行一次以田径项目为主的全校性运动会。</w:t>
      </w:r>
    </w:p>
    <w:p w14:paraId="20EBEF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全国中学生运动会每3年举行一次，全国大学生运动会每4年举行一次。特殊情况下，经国家教育委员会批准可提前或者延期举行。</w:t>
      </w:r>
    </w:p>
    <w:p w14:paraId="2B5DBD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国家教育委员会根据需要，可以安排学生参加国际学生体育竞赛。</w:t>
      </w:r>
    </w:p>
    <w:p w14:paraId="618004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学校体育竞赛应当执行国家有关的体育竞赛制度和规定，树立良好的赛风。</w:t>
      </w:r>
    </w:p>
    <w:p w14:paraId="5FBC2D08">
      <w:pPr>
        <w:pStyle w:val="3"/>
        <w:bidi w:val="0"/>
      </w:pPr>
      <w:r>
        <w:t>第五章　体育教师</w:t>
      </w:r>
    </w:p>
    <w:p w14:paraId="00CC59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体育教师应当热爱学校体育工作，具有良好的思想品德、文化素养，掌握体育教育的理论和教学方法。</w:t>
      </w:r>
    </w:p>
    <w:p w14:paraId="06BF10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学校应当在各级教育行政部门核定的教师总编制数内，按照教学计划中体育课授课时数所占的比例和开展课余体育活动的需要配备体育教师。除普通小学外，学校应当根据学校女生数量配备一定比例的女体育教师。承担培养优秀体育后备人才训练任务的学校，体育教师的配备应当相应增加。</w:t>
      </w:r>
    </w:p>
    <w:p w14:paraId="6BB28D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各级教育行政部门和学校应当有计划地安排体育教师进修培训。对体育教师的职务聘任、工资待遇应当与其他任课教师同等对待。按照国家有关规定，有关部门应当妥善解决体育教师的工作服装和粮食定量。</w:t>
      </w:r>
    </w:p>
    <w:p w14:paraId="55EF1E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体育教师组织课间操(早操)、课外体育活动和课余训练、体育竞赛应当计算工作量。</w:t>
      </w:r>
    </w:p>
    <w:p w14:paraId="5348D9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学校对妊娠、产后的女体育教师，应当依照《女职工劳动保护规定》给予相应的照顾。</w:t>
      </w:r>
    </w:p>
    <w:p w14:paraId="101F6171">
      <w:pPr>
        <w:pStyle w:val="3"/>
        <w:bidi w:val="0"/>
      </w:pPr>
      <w:r>
        <w:t>第六章　场地、器材、设备和经费</w:t>
      </w:r>
    </w:p>
    <w:p w14:paraId="31516F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学校的上级主管部门和学校应当按照国家或者地方制订的各类学校体育场地、器材、设备标准，有计划地逐步配齐。学校体育器材应当纳入教学仪器供应计划。新建、改建学校必须按照有关场地、器材的规定进行规划、设计和建设。</w:t>
      </w:r>
    </w:p>
    <w:p w14:paraId="2A14B8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在学校比较密集的城镇地区，逐步建立中小学体育活动中心，并纳入城市建设规划。社会的体育场(馆)和体育设施应当安排一定时间免费向学生开放。</w:t>
      </w:r>
    </w:p>
    <w:p w14:paraId="7ED9CD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学校应当制定体育场地、器材、设备的管理维修制度，并由专人负责管理。</w:t>
      </w:r>
    </w:p>
    <w:p w14:paraId="35E908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任何单位或者个人不得侵占、破坏学校体育场地或者破坏体育器材、设备。</w:t>
      </w:r>
    </w:p>
    <w:p w14:paraId="452FBB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各级教育行政部门和学校应当根据学校体育工作的实际需要，把学校体育经费纳入核定的年度教育经费预算内，予以妥善安排。</w:t>
      </w:r>
    </w:p>
    <w:p w14:paraId="463193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地方各级人民政府在安排年度学校教育经费时，应当安排一定数额的体育经费，以保证学校体育工作的开展。</w:t>
      </w:r>
    </w:p>
    <w:p w14:paraId="225759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国家和地方各级体育行政部门在经费上应当尽可能对学校体育工作给予支持。</w:t>
      </w:r>
    </w:p>
    <w:p w14:paraId="448159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国家鼓励各种社会力量以及个人自愿捐资支援学校体育工作。</w:t>
      </w:r>
    </w:p>
    <w:p w14:paraId="1681A764">
      <w:pPr>
        <w:pStyle w:val="3"/>
        <w:bidi w:val="0"/>
      </w:pPr>
      <w:r>
        <w:t>第七章　组织机构和管理</w:t>
      </w:r>
    </w:p>
    <w:p w14:paraId="23ED33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各级教育行政部门应当健全学校体育管理机构，加强对学校体育工作的指导和检查。</w:t>
      </w:r>
    </w:p>
    <w:p w14:paraId="492EE8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学校体育工作应当作为考核学校工作的一项基本内容。普通中小学校的体育工作应当列入督导计划。</w:t>
      </w:r>
    </w:p>
    <w:p w14:paraId="7A6F6A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学校应当由一位副校(院)长主管体育工作，在制定计划、总结工作、评选先进时，应当把体育工作列为重要内容。</w:t>
      </w:r>
    </w:p>
    <w:p w14:paraId="095D02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普通高等学校、中等专业学校和规模较大的普通中学，可以建立相应的体育管理部门，配备专职干部和管理人员。</w:t>
      </w:r>
    </w:p>
    <w:p w14:paraId="4C7FAC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班主任、辅导员应当把学校体育工作作为一项工作内容，教育和督促学生积极参加体育活动。学校的卫生部门应当与体育管理部门互相配合，搞好体育卫生工作。总务部门应当搞好学校体育工作的后勤保障。</w:t>
      </w:r>
    </w:p>
    <w:p w14:paraId="50E57F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学校应当充分发挥共青团、少先队、学生会以及大、中学生体育协会等组织在学校体育工作中的作用。</w:t>
      </w:r>
    </w:p>
    <w:p w14:paraId="6CD780FB">
      <w:pPr>
        <w:pStyle w:val="3"/>
        <w:bidi w:val="0"/>
      </w:pPr>
      <w:r>
        <w:t>第八章　奖励与处罚</w:t>
      </w:r>
    </w:p>
    <w:p w14:paraId="23FB17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对在学校体育工作中成绩显著的单位和个人，各级教育、体育行政部门或者学校应当给予表彰、奖励。</w:t>
      </w:r>
    </w:p>
    <w:p w14:paraId="0FC5BB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对违反本条例，有下列行为之一的单位或者个人，由当地教育行政部门令其限期改正，并视情节轻重对直接责任人员给予批评教育或者行政处分：</w:t>
      </w:r>
    </w:p>
    <w:p w14:paraId="3D8E3B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(一)不按规定开设或者随意停止体育课的；</w:t>
      </w:r>
    </w:p>
    <w:p w14:paraId="741B7B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(二)未保证学生每天</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小时体育活动时间(含体育课)的；</w:t>
      </w:r>
    </w:p>
    <w:p w14:paraId="732F00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(三)在体育竞赛中违反纪律、弄虚作假的；</w:t>
      </w:r>
    </w:p>
    <w:p w14:paraId="798F41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(四)不按国家规定解决体育教师工作服装、粮食定量的。</w:t>
      </w:r>
    </w:p>
    <w:p w14:paraId="701253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对违反本条例，侵占、破坏学校体育场地、器材、设备的单位或者个人，由当地人民政府或者教育行政部门令其限期清退和修复场地、赔偿或者修复器材、设备。</w:t>
      </w:r>
    </w:p>
    <w:p w14:paraId="6479086A">
      <w:pPr>
        <w:pStyle w:val="3"/>
        <w:bidi w:val="0"/>
      </w:pPr>
      <w:r>
        <w:t>第九章　附则</w:t>
      </w:r>
    </w:p>
    <w:p w14:paraId="615394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高等体育院校和普通高等学校的体育专业的体育工作不适用本条例。</w:t>
      </w:r>
    </w:p>
    <w:p w14:paraId="776945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技工学校、工读学校、特殊教育学校、成人学校的学校体育工作参照本条例执行。</w:t>
      </w:r>
    </w:p>
    <w:p w14:paraId="36F053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国家教育委员会、国家体育运动委员会可根据本条例制定实施办法。</w:t>
      </w:r>
    </w:p>
    <w:p w14:paraId="66C40F48">
      <w:pPr>
        <w:pStyle w:val="10"/>
        <w:ind w:firstLine="640" w:firstLineChars="200"/>
        <w:rPr>
          <w:rFonts w:hint="eastAsia"/>
          <w:lang w:eastAsia="zh-CN"/>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DC4A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85E1BD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85E1BD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9C4118F"/>
    <w:rsid w:val="0A6920EC"/>
    <w:rsid w:val="0A8C2526"/>
    <w:rsid w:val="0AEB2A0D"/>
    <w:rsid w:val="0B3D0578"/>
    <w:rsid w:val="0D3C4224"/>
    <w:rsid w:val="0D610029"/>
    <w:rsid w:val="0DFE10B9"/>
    <w:rsid w:val="107A4DEE"/>
    <w:rsid w:val="10A47D69"/>
    <w:rsid w:val="12146020"/>
    <w:rsid w:val="12C10B30"/>
    <w:rsid w:val="12F65088"/>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5C020D"/>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7954710"/>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121C1F"/>
    <w:rsid w:val="674048E2"/>
    <w:rsid w:val="68715924"/>
    <w:rsid w:val="6A403C00"/>
    <w:rsid w:val="6B4C7D1B"/>
    <w:rsid w:val="6C267EB4"/>
    <w:rsid w:val="6D1363D3"/>
    <w:rsid w:val="6D614426"/>
    <w:rsid w:val="6DA577A5"/>
    <w:rsid w:val="6DB87D30"/>
    <w:rsid w:val="6E804287"/>
    <w:rsid w:val="6EB30283"/>
    <w:rsid w:val="6F605325"/>
    <w:rsid w:val="70817970"/>
    <w:rsid w:val="70D83D29"/>
    <w:rsid w:val="712B5699"/>
    <w:rsid w:val="72A30A90"/>
    <w:rsid w:val="72C042BE"/>
    <w:rsid w:val="730B4030"/>
    <w:rsid w:val="746D1278"/>
    <w:rsid w:val="762C29D0"/>
    <w:rsid w:val="76975133"/>
    <w:rsid w:val="769B60FD"/>
    <w:rsid w:val="76C10F77"/>
    <w:rsid w:val="77D8678E"/>
    <w:rsid w:val="78061DFD"/>
    <w:rsid w:val="7814798C"/>
    <w:rsid w:val="7819740D"/>
    <w:rsid w:val="789F59B2"/>
    <w:rsid w:val="78ED2B64"/>
    <w:rsid w:val="79266711"/>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12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2025-06-29T11:15:05Z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A63DB2B2223E4FF3A5FACFDDD9CDA712_12</vt:lpwstr>
  </property>
</Properties>
</file>