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86B3A3">
      <w:pPr>
        <w:pStyle w:val="10"/>
        <w:jc w:val="center"/>
        <w:rPr>
          <w:rFonts w:ascii="Times New Roman" w:hAnsi="Times New Roman" w:cs="Times New Roman"/>
          <w:sz w:val="44"/>
          <w:szCs w:val="44"/>
        </w:rPr>
      </w:pPr>
      <w:bookmarkStart w:id="0" w:name="_GoBack"/>
      <w:bookmarkEnd w:id="0"/>
    </w:p>
    <w:p w14:paraId="56F4D522">
      <w:pPr>
        <w:pStyle w:val="10"/>
        <w:jc w:val="center"/>
        <w:rPr>
          <w:rFonts w:ascii="Times New Roman" w:hAnsi="Times New Roman" w:cs="Times New Roman"/>
          <w:sz w:val="44"/>
          <w:szCs w:val="44"/>
        </w:rPr>
      </w:pPr>
      <w:r>
        <w:rPr>
          <w:rFonts w:ascii="Times New Roman" w:hAnsi="Times New Roman" w:cs="Times New Roman"/>
          <w:sz w:val="44"/>
          <w:szCs w:val="44"/>
        </w:rPr>
        <w:t>武器装备质量管理条例</w:t>
      </w:r>
    </w:p>
    <w:p w14:paraId="653890FD">
      <w:pPr>
        <w:pStyle w:val="10"/>
        <w:ind w:firstLine="640" w:firstLineChars="200"/>
        <w:jc w:val="center"/>
        <w:rPr>
          <w:rFonts w:ascii="Times New Roman" w:hAnsi="Times New Roman" w:cs="Times New Roman"/>
          <w:sz w:val="32"/>
          <w:szCs w:val="32"/>
        </w:rPr>
      </w:pPr>
    </w:p>
    <w:p w14:paraId="77AAAD45">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5F55182E">
      <w:pPr>
        <w:pStyle w:val="3"/>
        <w:rPr>
          <w:sz w:val="32"/>
          <w:szCs w:val="32"/>
        </w:rPr>
      </w:pPr>
      <w:r>
        <w:rPr>
          <w:rFonts w:ascii="Times New Roman" w:hAnsi="Times New Roman" w:cs="Times New Roman"/>
          <w:sz w:val="32"/>
          <w:szCs w:val="32"/>
        </w:rPr>
        <w:t>第一章　总则</w:t>
      </w:r>
    </w:p>
    <w:p w14:paraId="1FCBE69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为了加强对武器装备质量的监督管理，提高武器装备质量水平，根据《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国防法》和《</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产品质量法》，制定本条例。</w:t>
      </w:r>
    </w:p>
    <w:p w14:paraId="14C0708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本条例所称武器装备，是指实施和保障军事行动的武器、武器系统和军事技术器材。</w:t>
      </w:r>
    </w:p>
    <w:p w14:paraId="64880F2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武器装备以及用于武器装备的计算机软件、专用元器件、配套产品、原材料的质量管理，适用本条例。</w:t>
      </w:r>
    </w:p>
    <w:p w14:paraId="204EDF3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武器装备质量管理的基本任务是依照有关法律、法规，对武器装备质量特性的形成、保持和恢复等过程实施控制和监督，保证武器装备性能满足规定或者预期要求。</w:t>
      </w:r>
    </w:p>
    <w:p w14:paraId="703883F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武器装备论证、研制、生产、试验和维修单位应当</w:t>
      </w:r>
      <w:r>
        <w:rPr>
          <w:rFonts w:ascii="Times New Roman" w:hAnsi="Times New Roman" w:eastAsia="仿宋_GB2312" w:cs="Times New Roman"/>
          <w:spacing w:val="-6"/>
          <w:sz w:val="32"/>
          <w:szCs w:val="32"/>
        </w:rPr>
        <w:t>建立健全质量管理体系，对其承担的武器装备论证、研制、生产、</w:t>
      </w:r>
      <w:r>
        <w:rPr>
          <w:rFonts w:ascii="Times New Roman" w:hAnsi="Times New Roman" w:eastAsia="仿宋_GB2312" w:cs="Times New Roman"/>
          <w:sz w:val="32"/>
          <w:szCs w:val="32"/>
        </w:rPr>
        <w:t>试验和</w:t>
      </w:r>
      <w:r>
        <w:rPr>
          <w:rFonts w:ascii="Times New Roman" w:hAnsi="Times New Roman" w:eastAsia="仿宋_GB2312" w:cs="Times New Roman"/>
          <w:spacing w:val="-6"/>
          <w:sz w:val="32"/>
          <w:szCs w:val="32"/>
        </w:rPr>
        <w:t>维修任务实行有效的质量管理，确保武器装备质量符合</w:t>
      </w:r>
      <w:r>
        <w:rPr>
          <w:rFonts w:ascii="Times New Roman" w:hAnsi="Times New Roman" w:eastAsia="仿宋_GB2312" w:cs="Times New Roman"/>
          <w:sz w:val="32"/>
          <w:szCs w:val="32"/>
        </w:rPr>
        <w:t>要求。</w:t>
      </w:r>
    </w:p>
    <w:p w14:paraId="333FD85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武器装备论证、研制、生产、试验和维修应当执行军用标准以及其他满足武器装备质量要求的国家标准、行业标准和企业标准；鼓励采用适用的国际标准和国外先进标准。</w:t>
      </w:r>
    </w:p>
    <w:p w14:paraId="43A2276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武器装备研制、生产、试验和维修单位应当依照计量法律、法规和其他有关规定，实施计量保障和监督，确保武器装备和检测设备的量值准确和计量单位统一。</w:t>
      </w:r>
    </w:p>
    <w:p w14:paraId="64C4079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武器装备论证、研制、生产、试验和维修单位应当建立武器装备质量信息系统和信息交流制度，及时记录、收集、分析、上报、反馈、交流武器装备的质量信息，实现质量信息资源共享，并确保质量信息安全，做好保密工作。</w:t>
      </w:r>
    </w:p>
    <w:p w14:paraId="2650F4E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国务院国防科技工业主管部门、国务院有关部门和中国人民解放军总装备部(以下简称总装备部)，在各自的职责范围内负责武器装备质量的监督管理工作。</w:t>
      </w:r>
    </w:p>
    <w:p w14:paraId="62370DA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国家鼓励采用先进的科学技术和管理方法提高武器装备质量，并对保证和提高武器装备质量作出突出贡献的单位和个人，给予表彰和奖励。</w:t>
      </w:r>
    </w:p>
    <w:p w14:paraId="5B49BBD2">
      <w:pPr>
        <w:pStyle w:val="3"/>
        <w:bidi w:val="0"/>
      </w:pPr>
      <w:r>
        <w:t>第二章　论证质量管理</w:t>
      </w:r>
    </w:p>
    <w:p w14:paraId="45D15DD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武器装备论证质量管理的任务是保证论证科学、合理、可行，论证结果满足作战任务需求。</w:t>
      </w:r>
    </w:p>
    <w:p w14:paraId="61E8621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军队有关装备部门组织武器装备的论证，并对武器装备论证质量负责。</w:t>
      </w:r>
    </w:p>
    <w:p w14:paraId="4917D3C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武器装备论证单位应当制定并执行论证工作程序和规范，实施论证过程的质量管理。</w:t>
      </w:r>
    </w:p>
    <w:p w14:paraId="38821DF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武器装备论证单位应当根据论证任务需求，统筹考虑武器装备性能(含功能特性、可靠性、维修性、保障性、测试性和安全性等，下同)、研制进度和费用，提出相互协调的武器装备性能的定性定量要求、质量保证要求和保障要求。</w:t>
      </w:r>
    </w:p>
    <w:p w14:paraId="63A14B0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武器装备论证单位应当征求作战、训练、运输等部门和武器装备研制、生产、试验、使用、维修等单位的意见，确认各种需求和约束条件，并在论证结果中落实。</w:t>
      </w:r>
    </w:p>
    <w:p w14:paraId="4010001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武器装备论证单位应当对论证结果进行风险分析，提出降低或者控制风险的措施。武器装备研制总体方案应当优先选用成熟技术，对采用的新技术和关键技术，应当经过试验或者验证。</w:t>
      </w:r>
    </w:p>
    <w:p w14:paraId="34B563D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武器装备论证单位应当拟制多种备选的武器装备研制总体方案，并提出优选方案。</w:t>
      </w:r>
    </w:p>
    <w:p w14:paraId="32A6AE5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军队有关装备部门应当按照规定的程序，组织作战、训练、运输等部门和武器装备研制、生产、试验、使用、维修等单位对武器装备论证结果进行评审。</w:t>
      </w:r>
    </w:p>
    <w:p w14:paraId="25F6A94F">
      <w:pPr>
        <w:pStyle w:val="3"/>
        <w:bidi w:val="0"/>
      </w:pPr>
      <w:r>
        <w:t>第三章　研制、生产与试验质量管理</w:t>
      </w:r>
    </w:p>
    <w:p w14:paraId="5ED1D82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武器装备研制、生产与试验质量管理的任务是保证武器装备质量符合研制总要求和合同要求。</w:t>
      </w:r>
    </w:p>
    <w:p w14:paraId="53A7970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武器装备研制、生产单位对其研制、生产的武器装备质量负责；武器装备试验单位对其承担的武器装备试验结论的正确性和准确性负责。</w:t>
      </w:r>
    </w:p>
    <w:p w14:paraId="6BFD6A2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中央管理的企业对所属单位承担的武器装备研制、生产质量实施监督管理。</w:t>
      </w:r>
    </w:p>
    <w:p w14:paraId="2828124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订立武器装备研制、生产合同应当明确规定武器装备的性能指标、质量保证要求、依据的标准、验收准则和方法以及合同双方的质量责任。</w:t>
      </w:r>
    </w:p>
    <w:p w14:paraId="2ADF904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武器装备研制、生产涉及若干单位的，其质量保证工作由任务总体单位或者总承包单位负责组织。</w:t>
      </w:r>
    </w:p>
    <w:p w14:paraId="31BC539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武器装备研制、生产单位应当根据合同要求和研制、生产程序制定武器装备研制、生产项目质量计划，并将其纳入研制、生产和条件保障计划。</w:t>
      </w:r>
    </w:p>
    <w:p w14:paraId="0439AF5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武器装备研制、生产单位应当运用可靠性、维修性、保障性、测试性和安全性等工程技术方法，优化武器装备的设计方案和保障方案。</w:t>
      </w:r>
    </w:p>
    <w:p w14:paraId="126273F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武器装备研制单位应当在满足武器装备研制总要求和合同要求的前提下，优先采用成熟技术和通用化、系列化、组合化的产品。</w:t>
      </w:r>
    </w:p>
    <w:p w14:paraId="5D7701B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武器装备研制单位对设计方案采用的新技术、新材料、新工艺应当进行充分的论证、试验和鉴定，并按照规定履行审批手续。</w:t>
      </w:r>
    </w:p>
    <w:p w14:paraId="4550B49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武器装备研制单位应当对计算机软件开发实施工程化管理，对影响武器装备性能和安全的计算机软件进行独立的测试和评价。</w:t>
      </w:r>
    </w:p>
    <w:p w14:paraId="44A0EAF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武器装备研制、生产单位应当对武器装备的研制、生产过程严格实施技术状态管理。更改技术状态应当按照规定履行审批手续；对可能影响武器装备性能和合同要求的技术状态的更改，应当充分论证和验证，并经原审批部门批准。</w:t>
      </w:r>
    </w:p>
    <w:p w14:paraId="0801594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武器装备研制、生产单位应当严格执行设计评审、工艺评审和产品质量评审制度。对技术复杂、质量要求高的产品，应当进行可靠性、维修性、保障性、测试性和安全性以及计算机软件、元器件、原材料等专题评审。</w:t>
      </w:r>
    </w:p>
    <w:p w14:paraId="20FB3A6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军队有关装备部门应当按照武器装备研制程序，组织转阶段审查，确认达到规定的质量要求后，方可批准转入下一研制阶段。</w:t>
      </w:r>
    </w:p>
    <w:p w14:paraId="15E3D42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武器装备研制、生产单位应当实行图样和技术资料的校对、审核、批准的审签制度，工艺和质量会签制度以及标准化审查制度。</w:t>
      </w:r>
    </w:p>
    <w:p w14:paraId="652E6A1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武器装备研制、生产单位应当对产品的关键件或者关键特性、重要件或者重要特性、关键工序、特种工艺编制质量控制文件，并对关键件、重要件进行首件鉴定。</w:t>
      </w:r>
    </w:p>
    <w:p w14:paraId="06464D2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武器装备研制、生产和试验单位应当建立故障的报告、分析和纠正措施系统。对武器装备研制、生产和试验过程中出现的故障，应当及时采取纠正和预防措施。</w:t>
      </w:r>
    </w:p>
    <w:p w14:paraId="4F83C6B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武器装备研制单位组织实施研制试验，应当编制试验大纲或者试验方案，明确试验质量保证要求，对试验过程进行质量控制。</w:t>
      </w:r>
    </w:p>
    <w:p w14:paraId="4B40EE9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承担武器装备定型试验的单位应当根据武器装备定型有关规定，拟制试验大纲，明确试验项目质量要求以及保障条件，对试验过程进行质量控制，保证试验数据真实、准确和试验结论完整、正确。</w:t>
      </w:r>
    </w:p>
    <w:p w14:paraId="14EFC0C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试验单位所用的试验装备及其配套的检测设备应当符合使用要求，并依法定期进行检定、校准，保持完好的技术状态；对一次性使用的试验装备，应当进行试验前的检定、校准。</w:t>
      </w:r>
    </w:p>
    <w:p w14:paraId="63DEB06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提交武器装备设计定型审查的图样、技术资料应当正确、完整，试验报告的数据应当全面、准确，结论明确。</w:t>
      </w:r>
    </w:p>
    <w:p w14:paraId="6727FC3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提交武器装备生产定型审查的图样、技术资料应当符合规定要求；试验报告和部队试用报告的数据应当全面、准确，结论明确。</w:t>
      </w:r>
    </w:p>
    <w:p w14:paraId="02816AF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武器装备研制、生产单位应当对其外购、外协产品的质量负责，对采购过程实施严格控制，对供应单位的质量保证能力进行评定和跟踪，并编制合格供应单位名录。未经检验合格的外购、外协产品，不得投入使用。</w:t>
      </w:r>
    </w:p>
    <w:p w14:paraId="434F867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武器装备的生产应当符合下列要求：</w:t>
      </w:r>
    </w:p>
    <w:p w14:paraId="655046A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(一)工艺文件和质量控制文件经审查批准；</w:t>
      </w:r>
    </w:p>
    <w:p w14:paraId="2EBF78D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(二)制造、测量、试验设备和工艺装置依法经检定或者测试合格；</w:t>
      </w:r>
    </w:p>
    <w:p w14:paraId="3E8F4F3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(三)元器件、原材料、外协件、成品件经检验合格；</w:t>
      </w:r>
    </w:p>
    <w:p w14:paraId="22B1C59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(四)工作环境符合规定要求；</w:t>
      </w:r>
    </w:p>
    <w:p w14:paraId="687C972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(五)操作人员经培训并考核合格；</w:t>
      </w:r>
    </w:p>
    <w:p w14:paraId="2582031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(六)法律、法规规定的其他要求。</w:t>
      </w:r>
    </w:p>
    <w:p w14:paraId="159F41C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武器装备研制、生产单位应当建立产品批次管理制度和产品标识制度，严格实行工艺流程控制，保证产品质量原始记录的真实和完整。</w:t>
      </w:r>
    </w:p>
    <w:p w14:paraId="3F187E3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武器装备研制、生产单位应当按照标准和程序要求进行进货检验、工序检验和最终产品检验；对首件产品应当进行规定的检验；对实行军检的项目，应当按照规定提交军队派驻的军事代表(以下简称军事代表)检验。</w:t>
      </w:r>
    </w:p>
    <w:p w14:paraId="5590F26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武器装备研制、生产单位应当建立不合格产品处置制度。</w:t>
      </w:r>
    </w:p>
    <w:p w14:paraId="3F1A0AE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武器装备研制、生产单位应当运用统计技术，分析工序能力，改进过程质量控制，保证产品质量的一致性和稳定性。</w:t>
      </w:r>
    </w:p>
    <w:p w14:paraId="7C5B311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武器装备研制、生产单位交付的武器装备及其配套的设备、备件和技术资料应当经检验合格；交付的技术资料应当满足使用单位对武器装备的使用和维修要求。新型武器装备交付前，武器装备研制、生产单位还应当完成对使用和维修单位的技术培训。</w:t>
      </w:r>
    </w:p>
    <w:p w14:paraId="5A253F6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军事代表应当按照合同和验收技术要求对交付的武器装备及其配套的设备、备件和技术资料进行检验、验收，并监督新型武器装备使用和维修技术培训的实施。</w:t>
      </w:r>
    </w:p>
    <w:p w14:paraId="37F0DE3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武器装备研制、生产单位对暂停生产的武器装备图样和技术资料应当按照规定归档并妥善保管，不得擅自销毁。</w:t>
      </w:r>
    </w:p>
    <w:p w14:paraId="5C9E843C">
      <w:pPr>
        <w:pStyle w:val="3"/>
        <w:bidi w:val="0"/>
      </w:pPr>
      <w:r>
        <w:t>第四章　维修质量管理</w:t>
      </w:r>
    </w:p>
    <w:p w14:paraId="3D6F141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武器装备维修质量管理的任务是保持和恢复武器装备性能。</w:t>
      </w:r>
    </w:p>
    <w:p w14:paraId="0BA46EB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武器装备维修单位对武器装备维修质量负责。</w:t>
      </w:r>
    </w:p>
    <w:p w14:paraId="30277EA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武器装备维修单位应当落实质量责任制，严格执行各项规章制度，如实记录武器装备维修质量状态，及时报告发现的质量问题。</w:t>
      </w:r>
    </w:p>
    <w:p w14:paraId="6CCFCAA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军队有关装备部门应当定期组织武器装备质量评估，将武器装备质量问题及时反馈武器装备研制、生产、维修单位，并督促其采取纠正措施。</w:t>
      </w:r>
    </w:p>
    <w:p w14:paraId="1728888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武器装备研制、生产和维修单位发现武器装备存在质量缺陷的，应当及时、主动通报军队有关装备部门及有关单位，采取纠正措施，解决武器装备质量问题，防止类似质量缺陷重复发生。</w:t>
      </w:r>
    </w:p>
    <w:p w14:paraId="636D9B8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武器装备研制、生产和维修单位应当建立健全售(修)后服务保障机制，依据合同组织武器装备售(修)后技术服务，及时解决武器装备交付后出现的质量问题，协助武器装备使用单位培训技术骨干，并对武器装备的退役和报废工作提供技术支持。</w:t>
      </w:r>
    </w:p>
    <w:p w14:paraId="472140B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部队执行作战和重大任务时，武器装备研制、生产和维修单位应当依照法律、法规的要求组织伴随保障和应急维修保障，协助部队保持、恢复武器装备的质量水平。</w:t>
      </w:r>
    </w:p>
    <w:p w14:paraId="0890C580">
      <w:pPr>
        <w:pStyle w:val="3"/>
        <w:bidi w:val="0"/>
      </w:pPr>
      <w:r>
        <w:t>第五章　质量监督</w:t>
      </w:r>
    </w:p>
    <w:p w14:paraId="03686EF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国务院国防科技工业主管部门和总装备部联合组织对承担武器装备研制、生产、维修任务单位的质量管理体系实施认证，对用于武器装备的通用零(部)件、重要元器件和原材料实施认证。</w:t>
      </w:r>
    </w:p>
    <w:p w14:paraId="01709ED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国务院国防科技工业主管部门和总装备部在各自的职责范围内，组织对武器装备测试和校准试验室实施认可，对质量专业人员实施资格管理。</w:t>
      </w:r>
    </w:p>
    <w:p w14:paraId="41EE603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未通过质量管理体系认证的单位，不得承担武器装备研制、生产、维修任务。</w:t>
      </w:r>
    </w:p>
    <w:p w14:paraId="5131155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军工产品定型工作机构应当按照国务院、中央军事委员会的有关规定，全面考核新型武器装备质量，确认其达到武器装备研制总要求和规定标准的质量要求。</w:t>
      </w:r>
    </w:p>
    <w:p w14:paraId="76BBB72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军事代表依照国务院、中央军事委员会的有关规定和武器装备合同要求，对武器装备研制、生产、维修的质量和质量管理工作实施监督。</w:t>
      </w:r>
    </w:p>
    <w:p w14:paraId="109FD93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w:t>
      </w:r>
      <w:r>
        <w:rPr>
          <w:rFonts w:ascii="Times New Roman" w:hAnsi="Times New Roman" w:eastAsia="仿宋_GB2312" w:cs="Times New Roman"/>
          <w:sz w:val="32"/>
          <w:szCs w:val="32"/>
        </w:rPr>
        <w:t>　国务院国防科技工业主管部门、总装备部会同国务院有关部门查处武器装备研制、生产、维修过程中制造、销售和使用假冒伪劣产品的违法行为。省级人民政府及其有关部门应当积极配合查处工作。</w:t>
      </w:r>
    </w:p>
    <w:p w14:paraId="38575EE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w:t>
      </w:r>
      <w:r>
        <w:rPr>
          <w:rFonts w:ascii="Times New Roman" w:hAnsi="Times New Roman" w:eastAsia="仿宋_GB2312" w:cs="Times New Roman"/>
          <w:sz w:val="32"/>
          <w:szCs w:val="32"/>
        </w:rPr>
        <w:t>　武器装备研制、生产、试验、使用和维修过程中发生质量事故时，有关单位应当及时向上级主管部门报告，不得隐瞒不报、谎报或者延误报告。负责武器装备质量监督管理的部门对重大质量事故应当及时调查处理。</w:t>
      </w:r>
    </w:p>
    <w:p w14:paraId="173F17D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w:t>
      </w:r>
      <w:r>
        <w:rPr>
          <w:rFonts w:ascii="Times New Roman" w:hAnsi="Times New Roman" w:eastAsia="仿宋_GB2312" w:cs="Times New Roman"/>
          <w:sz w:val="32"/>
          <w:szCs w:val="32"/>
        </w:rPr>
        <w:t>　任何单位和个人对违反本条例的行为，有权向负责武器装备质量监督管理的部门以及其他有关部门举报。</w:t>
      </w:r>
    </w:p>
    <w:p w14:paraId="065DBD08">
      <w:pPr>
        <w:pStyle w:val="3"/>
        <w:bidi w:val="0"/>
      </w:pPr>
      <w:r>
        <w:t>第六章　法律责任</w:t>
      </w:r>
    </w:p>
    <w:p w14:paraId="6079440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w:t>
      </w:r>
      <w:r>
        <w:rPr>
          <w:rFonts w:ascii="Times New Roman" w:hAnsi="Times New Roman" w:eastAsia="仿宋_GB2312" w:cs="Times New Roman"/>
          <w:sz w:val="32"/>
          <w:szCs w:val="32"/>
        </w:rPr>
        <w:t>　违反本条例规定，在武器装备论证工作中弄虚作假，或者违反武器装备论证工作程序，造成严重后果的，对直接负责的主管人员和其他直接责任人员，依照有关规定给予处分；构成犯罪的，依法追究刑事责任。</w:t>
      </w:r>
    </w:p>
    <w:p w14:paraId="0AD563D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w:t>
      </w:r>
      <w:r>
        <w:rPr>
          <w:rFonts w:ascii="Times New Roman" w:hAnsi="Times New Roman" w:eastAsia="仿宋_GB2312" w:cs="Times New Roman"/>
          <w:sz w:val="32"/>
          <w:szCs w:val="32"/>
        </w:rPr>
        <w:t>　违反本条例规定，有下列情形之一的，由国务院国防科技工业主管部门、国务院有关部门依照有关法律、法规的规定处罚；属于军队的武器装备研制、生产、试验和维修单位，由军队有关部门按照有关规定处理：</w:t>
      </w:r>
    </w:p>
    <w:p w14:paraId="66962CE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(一)因管理不善、工作失职，导致发生武器装备重大质量事故的；</w:t>
      </w:r>
    </w:p>
    <w:p w14:paraId="12C0E2F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(二)对武器装备重大质量事故隐瞒不报、谎报或者延误报告，造成严重后果的；</w:t>
      </w:r>
    </w:p>
    <w:p w14:paraId="101DCC4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(三)在武器装备试验中出具虚假试验数据，造成严重后果的；</w:t>
      </w:r>
    </w:p>
    <w:p w14:paraId="4AC08D7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(四)将不合格的武器装备交付部队使用的。</w:t>
      </w:r>
    </w:p>
    <w:p w14:paraId="2A3A514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前款规定的违法行为情节严重的，由国务院国防科技工业主管部门和军队有关部门依法取消其武器装备研制、生产、试验和维修的资格；造成损失的，依法承担赔偿责任；构成犯罪的，依法追究刑事责任。</w:t>
      </w:r>
    </w:p>
    <w:p w14:paraId="37E8534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w:t>
      </w:r>
      <w:r>
        <w:rPr>
          <w:rFonts w:ascii="Times New Roman" w:hAnsi="Times New Roman" w:eastAsia="仿宋_GB2312" w:cs="Times New Roman"/>
          <w:sz w:val="32"/>
          <w:szCs w:val="32"/>
        </w:rPr>
        <w:t>　违反本条例规定，泄露武器装备质量信息秘密的，由国务院国防科技工业主管部门、国务院有关部门依照《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保守国家秘密法》等有关法律、法规的规定处罚；属于军队的武器装备研制、生产、试验和维修单位，由军队有关部门按照有关规定处理；构成犯罪的，依法追究刑事责任。</w:t>
      </w:r>
    </w:p>
    <w:p w14:paraId="0C37EE5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w:t>
      </w:r>
      <w:r>
        <w:rPr>
          <w:rFonts w:ascii="Times New Roman" w:hAnsi="Times New Roman" w:eastAsia="仿宋_GB2312" w:cs="Times New Roman"/>
          <w:sz w:val="32"/>
          <w:szCs w:val="32"/>
        </w:rPr>
        <w:t>　违反本条例规定，阻碍、干扰武器装备质量监督管理工作，情节严重的，由国务院国防科技工业主管部门、国务院有关部门依照有关法律、法规的规定处罚；属于军队的武器装备研制、生产、试验和维修单位，由军队有关部门按照有关规定处理；构成犯罪的，依法追究刑事责任。</w:t>
      </w:r>
    </w:p>
    <w:p w14:paraId="2FE4459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w:t>
      </w:r>
      <w:r>
        <w:rPr>
          <w:rFonts w:ascii="Times New Roman" w:hAnsi="Times New Roman" w:eastAsia="仿宋_GB2312" w:cs="Times New Roman"/>
          <w:sz w:val="32"/>
          <w:szCs w:val="32"/>
        </w:rPr>
        <w:t>　违反本条例规定，为武器装备研制、生产、试验和维修单位提供元器件、原材料以及其他产品，以次充好、以假充真的，由国务院国防科技工业主管部门、国务院有关部门依照《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产品质量法》等有关法律、法规的规定处罚；造成损失的，依法承担赔偿责任；构成犯罪的，依法追究刑事责任。</w:t>
      </w:r>
    </w:p>
    <w:p w14:paraId="70A42A8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w:t>
      </w:r>
      <w:r>
        <w:rPr>
          <w:rFonts w:ascii="Times New Roman" w:hAnsi="Times New Roman" w:eastAsia="仿宋_GB2312" w:cs="Times New Roman"/>
          <w:sz w:val="32"/>
          <w:szCs w:val="32"/>
        </w:rPr>
        <w:t>　武器装备质量检验机构、认证机构与武器装备研制、生产单位恶意串通，弄虚作假，或者伪造检验、认证结果，出具虚假证明的，取消其检验、认证资格，并由国务院国防科技工业主管部门、国务院有关部门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认证认可条例》的有关规定处罚；属于军队的武器装备质量检验机构、认证机构，由军队有关部门按照有关规定处理；构成犯罪的，依法追究刑事责任。</w:t>
      </w:r>
    </w:p>
    <w:p w14:paraId="19B8C7E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w:t>
      </w:r>
      <w:r>
        <w:rPr>
          <w:rFonts w:ascii="Times New Roman" w:hAnsi="Times New Roman" w:eastAsia="仿宋_GB2312" w:cs="Times New Roman"/>
          <w:sz w:val="32"/>
          <w:szCs w:val="32"/>
        </w:rPr>
        <w:t>　武器装备质量监督管理人员玩忽职守、滥用职权、徇私舞弊的，由所在单位或者上级主管部门依法给予处分；构成犯罪的，依法追究刑事责任。</w:t>
      </w:r>
    </w:p>
    <w:p w14:paraId="308D5655">
      <w:pPr>
        <w:pStyle w:val="3"/>
        <w:bidi w:val="0"/>
      </w:pPr>
      <w:r>
        <w:t>第七章　附则</w:t>
      </w:r>
    </w:p>
    <w:p w14:paraId="165F90E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w:t>
      </w:r>
      <w:r>
        <w:rPr>
          <w:rFonts w:ascii="Times New Roman" w:hAnsi="Times New Roman" w:eastAsia="仿宋_GB2312" w:cs="Times New Roman"/>
          <w:sz w:val="32"/>
          <w:szCs w:val="32"/>
        </w:rPr>
        <w:t>　武器装备预先研究、专项工程的质量管理工作，参照本条例执行。</w:t>
      </w:r>
    </w:p>
    <w:p w14:paraId="2BE314D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w:t>
      </w:r>
      <w:r>
        <w:rPr>
          <w:rFonts w:ascii="Times New Roman" w:hAnsi="Times New Roman" w:eastAsia="仿宋_GB2312" w:cs="Times New Roman"/>
          <w:sz w:val="32"/>
          <w:szCs w:val="32"/>
        </w:rPr>
        <w:t>　中国人民武装警察部队和民兵的武器装备质量管理工作，参照本条例执行。</w:t>
      </w:r>
    </w:p>
    <w:p w14:paraId="40BFD685">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ascii="Times New Roman" w:hAnsi="Times New Roman" w:eastAsia="黑体" w:cs="Times New Roman"/>
          <w:sz w:val="32"/>
          <w:szCs w:val="32"/>
        </w:rPr>
        <w:t>第六十一条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47C71">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494F9EA3">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494F9EA3">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5408C4"/>
    <w:rsid w:val="058213F7"/>
    <w:rsid w:val="0963250F"/>
    <w:rsid w:val="097F7BAD"/>
    <w:rsid w:val="09B60066"/>
    <w:rsid w:val="0B3D0578"/>
    <w:rsid w:val="0D3C4224"/>
    <w:rsid w:val="134A1994"/>
    <w:rsid w:val="155E2CB3"/>
    <w:rsid w:val="18413C16"/>
    <w:rsid w:val="19DB6C33"/>
    <w:rsid w:val="1C9212F7"/>
    <w:rsid w:val="20D86240"/>
    <w:rsid w:val="22DD4281"/>
    <w:rsid w:val="26CA1A3A"/>
    <w:rsid w:val="28F8723D"/>
    <w:rsid w:val="2DBE0D65"/>
    <w:rsid w:val="2FC23B60"/>
    <w:rsid w:val="2FF20DF5"/>
    <w:rsid w:val="32252208"/>
    <w:rsid w:val="33CF5811"/>
    <w:rsid w:val="350F0EFA"/>
    <w:rsid w:val="386D21AD"/>
    <w:rsid w:val="3A7915E5"/>
    <w:rsid w:val="3BA0652C"/>
    <w:rsid w:val="3CDF39C7"/>
    <w:rsid w:val="3D762392"/>
    <w:rsid w:val="3F800236"/>
    <w:rsid w:val="40DC5AC3"/>
    <w:rsid w:val="41B857FD"/>
    <w:rsid w:val="4361706F"/>
    <w:rsid w:val="43CA1521"/>
    <w:rsid w:val="43F226F2"/>
    <w:rsid w:val="444B0E8A"/>
    <w:rsid w:val="47A250A3"/>
    <w:rsid w:val="4DC87E21"/>
    <w:rsid w:val="4EDF3D2B"/>
    <w:rsid w:val="4EED79F5"/>
    <w:rsid w:val="5080370D"/>
    <w:rsid w:val="523F45D1"/>
    <w:rsid w:val="53BF5C69"/>
    <w:rsid w:val="53DA0A43"/>
    <w:rsid w:val="575D4E2E"/>
    <w:rsid w:val="57AD43E2"/>
    <w:rsid w:val="58035B31"/>
    <w:rsid w:val="58F6185E"/>
    <w:rsid w:val="591257DC"/>
    <w:rsid w:val="5DB22BFD"/>
    <w:rsid w:val="5DD739B2"/>
    <w:rsid w:val="5E900D37"/>
    <w:rsid w:val="5F5011B7"/>
    <w:rsid w:val="60492E1B"/>
    <w:rsid w:val="61152047"/>
    <w:rsid w:val="620467BA"/>
    <w:rsid w:val="622D2BEC"/>
    <w:rsid w:val="63DD0DD3"/>
    <w:rsid w:val="649C0E8F"/>
    <w:rsid w:val="65BF6566"/>
    <w:rsid w:val="665D25F4"/>
    <w:rsid w:val="68CB46E5"/>
    <w:rsid w:val="6A403C00"/>
    <w:rsid w:val="6B4C7D1B"/>
    <w:rsid w:val="6DA577A5"/>
    <w:rsid w:val="6DB87D30"/>
    <w:rsid w:val="6E804287"/>
    <w:rsid w:val="762C29D0"/>
    <w:rsid w:val="769B60FD"/>
    <w:rsid w:val="76C10F77"/>
    <w:rsid w:val="77D84212"/>
    <w:rsid w:val="77D8678E"/>
    <w:rsid w:val="7814798C"/>
    <w:rsid w:val="7819740D"/>
    <w:rsid w:val="78ED2B64"/>
    <w:rsid w:val="7A4B0114"/>
    <w:rsid w:val="7A6D55E9"/>
    <w:rsid w:val="7C0E15E2"/>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14</Pages>
  <Words>267</Words>
  <Characters>1526</Characters>
  <Lines>12</Lines>
  <Paragraphs>3</Paragraphs>
  <TotalTime>9</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2025-06-29T11:13:33Z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03FB57462ED040CEB60E1F7CC88FB0E3_12</vt:lpwstr>
  </property>
</Properties>
</file>